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2213" w14:textId="316A38BE" w:rsidR="00BA407F" w:rsidRDefault="00BA407F" w:rsidP="00BA407F">
      <w:pPr>
        <w:spacing w:after="120"/>
        <w:jc w:val="right"/>
        <w:rPr>
          <w:rFonts w:ascii="Arial" w:hAnsi="Arial" w:cs="Arial"/>
          <w:b/>
          <w:bCs/>
          <w:i/>
          <w:iCs/>
          <w:szCs w:val="24"/>
        </w:rPr>
      </w:pPr>
      <w:r>
        <w:rPr>
          <w:rFonts w:ascii="Arial" w:hAnsi="Arial" w:cs="Arial"/>
          <w:b/>
          <w:bCs/>
          <w:i/>
          <w:iCs/>
          <w:szCs w:val="24"/>
        </w:rPr>
        <w:t xml:space="preserve">Priedas Nr. </w:t>
      </w:r>
      <w:r>
        <w:rPr>
          <w:rFonts w:ascii="Arial" w:hAnsi="Arial" w:cs="Arial"/>
          <w:b/>
          <w:bCs/>
          <w:i/>
          <w:iCs/>
          <w:szCs w:val="24"/>
        </w:rPr>
        <w:t>5</w:t>
      </w:r>
    </w:p>
    <w:p w14:paraId="5AFEE5E0" w14:textId="77777777" w:rsidR="00A4765C" w:rsidRDefault="00A4765C">
      <w:pPr>
        <w:rPr>
          <w:rFonts w:ascii="Arial Narrow" w:hAnsi="Arial Narrow" w:cs="Times New Roman"/>
          <w:b/>
          <w:strike/>
          <w:sz w:val="20"/>
          <w:szCs w:val="20"/>
        </w:rPr>
      </w:pPr>
    </w:p>
    <w:p w14:paraId="5AFEE5E1" w14:textId="77777777" w:rsidR="00A4765C" w:rsidRDefault="00A4765C">
      <w:pPr>
        <w:rPr>
          <w:rFonts w:ascii="Arial Narrow" w:hAnsi="Arial Narrow" w:cs="Times New Roman"/>
          <w:b/>
          <w:strike/>
          <w:sz w:val="20"/>
          <w:szCs w:val="20"/>
        </w:rPr>
      </w:pPr>
    </w:p>
    <w:p w14:paraId="5AFEE5E2" w14:textId="77777777" w:rsidR="00A4765C" w:rsidRDefault="009120C7">
      <w:pPr>
        <w:jc w:val="center"/>
        <w:rPr>
          <w:rFonts w:ascii="Arial Narrow" w:hAnsi="Arial Narrow" w:cs="Times New Roman"/>
          <w:b/>
          <w:sz w:val="20"/>
          <w:szCs w:val="20"/>
        </w:rPr>
      </w:pPr>
      <w:r>
        <w:rPr>
          <w:rFonts w:ascii="Arial Narrow" w:hAnsi="Arial Narrow" w:cs="Times New Roman"/>
          <w:b/>
          <w:bCs/>
          <w:sz w:val="20"/>
          <w:szCs w:val="20"/>
        </w:rPr>
        <w:t>STATINIO FIZINIŲ RODIKLIŲ SĄRAŠAS</w:t>
      </w:r>
    </w:p>
    <w:p w14:paraId="5AFEE5E3" w14:textId="77777777" w:rsidR="00A4765C" w:rsidRDefault="00A4765C">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A4765C" w14:paraId="5AFEE5E8" w14:textId="77777777">
        <w:trPr>
          <w:trHeight w:val="510"/>
          <w:tblHeader/>
        </w:trPr>
        <w:tc>
          <w:tcPr>
            <w:tcW w:w="8075" w:type="dxa"/>
            <w:shd w:val="clear" w:color="auto" w:fill="006A82"/>
            <w:vAlign w:val="center"/>
          </w:tcPr>
          <w:p w14:paraId="5AFEE5E4" w14:textId="77777777" w:rsidR="00A4765C" w:rsidRDefault="009120C7">
            <w:pPr>
              <w:jc w:val="left"/>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5AFEE5E5" w14:textId="77777777" w:rsidR="00A4765C" w:rsidRDefault="009120C7">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Matavimo vnt.</w:t>
            </w:r>
          </w:p>
        </w:tc>
        <w:tc>
          <w:tcPr>
            <w:tcW w:w="851" w:type="dxa"/>
            <w:shd w:val="clear" w:color="auto" w:fill="006A82"/>
          </w:tcPr>
          <w:p w14:paraId="5AFEE5E6" w14:textId="77777777" w:rsidR="00A4765C" w:rsidRDefault="009120C7">
            <w:pPr>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Planas</w:t>
            </w:r>
          </w:p>
        </w:tc>
        <w:tc>
          <w:tcPr>
            <w:tcW w:w="851" w:type="dxa"/>
            <w:shd w:val="clear" w:color="auto" w:fill="006A82"/>
          </w:tcPr>
          <w:p w14:paraId="5AFEE5E7" w14:textId="77777777" w:rsidR="00A4765C" w:rsidRDefault="009120C7">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Faktas</w:t>
            </w:r>
          </w:p>
        </w:tc>
      </w:tr>
      <w:tr w:rsidR="00A4765C" w14:paraId="5AFEE5EC" w14:textId="77777777">
        <w:trPr>
          <w:trHeight w:val="271"/>
        </w:trPr>
        <w:tc>
          <w:tcPr>
            <w:tcW w:w="9067" w:type="dxa"/>
            <w:gridSpan w:val="2"/>
            <w:shd w:val="clear" w:color="auto" w:fill="0D0D0D"/>
            <w:vAlign w:val="center"/>
          </w:tcPr>
          <w:p w14:paraId="5AFEE5E9"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Kelias</w:t>
            </w:r>
          </w:p>
        </w:tc>
        <w:tc>
          <w:tcPr>
            <w:tcW w:w="851" w:type="dxa"/>
            <w:shd w:val="clear" w:color="auto" w:fill="0D0D0D"/>
          </w:tcPr>
          <w:p w14:paraId="5AFEE5EA" w14:textId="77777777" w:rsidR="00A4765C" w:rsidRDefault="00A4765C">
            <w:pPr>
              <w:jc w:val="center"/>
              <w:rPr>
                <w:rFonts w:ascii="Arial Narrow" w:hAnsi="Arial Narrow" w:cs="Times New Roman"/>
                <w:b/>
                <w:bCs/>
                <w:i/>
                <w:sz w:val="20"/>
                <w:szCs w:val="20"/>
              </w:rPr>
            </w:pPr>
          </w:p>
        </w:tc>
        <w:tc>
          <w:tcPr>
            <w:tcW w:w="851" w:type="dxa"/>
            <w:shd w:val="clear" w:color="auto" w:fill="0D0D0D"/>
          </w:tcPr>
          <w:p w14:paraId="5AFEE5EB" w14:textId="77777777" w:rsidR="00A4765C" w:rsidRDefault="00A4765C">
            <w:pPr>
              <w:jc w:val="center"/>
              <w:rPr>
                <w:rFonts w:ascii="Arial Narrow" w:hAnsi="Arial Narrow" w:cs="Times New Roman"/>
                <w:b/>
                <w:bCs/>
                <w:i/>
                <w:sz w:val="20"/>
                <w:szCs w:val="20"/>
              </w:rPr>
            </w:pPr>
          </w:p>
        </w:tc>
      </w:tr>
      <w:tr w:rsidR="00A4765C" w14:paraId="5AFEE5F1" w14:textId="77777777">
        <w:tc>
          <w:tcPr>
            <w:tcW w:w="8075" w:type="dxa"/>
          </w:tcPr>
          <w:p w14:paraId="5AFEE5ED" w14:textId="77777777" w:rsidR="00A4765C" w:rsidRDefault="009120C7">
            <w:pPr>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5AFEE5E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5EF"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5F0" w14:textId="77777777" w:rsidR="00A4765C" w:rsidRDefault="00A4765C">
            <w:pPr>
              <w:jc w:val="center"/>
              <w:rPr>
                <w:rFonts w:ascii="Arial Narrow" w:eastAsia="Times New Roman" w:hAnsi="Arial Narrow" w:cs="Times New Roman"/>
                <w:sz w:val="20"/>
                <w:szCs w:val="20"/>
                <w:lang w:eastAsia="lt-LT"/>
              </w:rPr>
            </w:pPr>
          </w:p>
        </w:tc>
      </w:tr>
      <w:tr w:rsidR="00A4765C" w14:paraId="5AFEE5F6" w14:textId="77777777">
        <w:tc>
          <w:tcPr>
            <w:tcW w:w="8075" w:type="dxa"/>
          </w:tcPr>
          <w:p w14:paraId="5AFEE5F2" w14:textId="77777777" w:rsidR="00A4765C" w:rsidRDefault="009120C7">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5AFEE5F3"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5F4"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5F5" w14:textId="77777777" w:rsidR="00A4765C" w:rsidRDefault="00A4765C">
            <w:pPr>
              <w:jc w:val="center"/>
              <w:rPr>
                <w:rFonts w:ascii="Arial Narrow" w:eastAsia="Times New Roman" w:hAnsi="Arial Narrow" w:cs="Times New Roman"/>
                <w:sz w:val="20"/>
                <w:szCs w:val="20"/>
                <w:lang w:eastAsia="lt-LT"/>
              </w:rPr>
            </w:pPr>
          </w:p>
        </w:tc>
      </w:tr>
      <w:tr w:rsidR="00A4765C" w14:paraId="5AFEE5FB" w14:textId="77777777">
        <w:tc>
          <w:tcPr>
            <w:tcW w:w="8075" w:type="dxa"/>
          </w:tcPr>
          <w:p w14:paraId="5AFEE5F7" w14:textId="77777777" w:rsidR="00A4765C" w:rsidRDefault="009120C7">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5AFEE5F8"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5F9"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5FA" w14:textId="77777777" w:rsidR="00A4765C" w:rsidRDefault="00A4765C">
            <w:pPr>
              <w:jc w:val="center"/>
              <w:rPr>
                <w:rFonts w:ascii="Arial Narrow" w:eastAsia="Times New Roman" w:hAnsi="Arial Narrow" w:cs="Times New Roman"/>
                <w:sz w:val="20"/>
                <w:szCs w:val="20"/>
                <w:lang w:eastAsia="lt-LT"/>
              </w:rPr>
            </w:pPr>
          </w:p>
        </w:tc>
      </w:tr>
      <w:tr w:rsidR="00A4765C" w14:paraId="5AFEE600" w14:textId="77777777">
        <w:tc>
          <w:tcPr>
            <w:tcW w:w="8075" w:type="dxa"/>
          </w:tcPr>
          <w:p w14:paraId="5AFEE5FC" w14:textId="77777777" w:rsidR="00A4765C" w:rsidRDefault="009120C7">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 (Žvyrkelių asfaltavimas)</w:t>
            </w:r>
          </w:p>
        </w:tc>
        <w:tc>
          <w:tcPr>
            <w:tcW w:w="992" w:type="dxa"/>
          </w:tcPr>
          <w:p w14:paraId="5AFEE5FD"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5FE"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5FF" w14:textId="77777777" w:rsidR="00A4765C" w:rsidRDefault="00A4765C">
            <w:pPr>
              <w:jc w:val="center"/>
              <w:rPr>
                <w:rFonts w:ascii="Arial Narrow" w:eastAsia="Times New Roman" w:hAnsi="Arial Narrow" w:cs="Times New Roman"/>
                <w:sz w:val="20"/>
                <w:szCs w:val="20"/>
                <w:lang w:eastAsia="lt-LT"/>
              </w:rPr>
            </w:pPr>
          </w:p>
        </w:tc>
      </w:tr>
      <w:tr w:rsidR="00A4765C" w14:paraId="5AFEE605" w14:textId="77777777">
        <w:tc>
          <w:tcPr>
            <w:tcW w:w="8075" w:type="dxa"/>
          </w:tcPr>
          <w:p w14:paraId="5AFEE601" w14:textId="77777777" w:rsidR="00A4765C" w:rsidRDefault="009120C7">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Paprastasis remontas</w:t>
            </w:r>
          </w:p>
        </w:tc>
        <w:tc>
          <w:tcPr>
            <w:tcW w:w="992" w:type="dxa"/>
          </w:tcPr>
          <w:p w14:paraId="5AFEE602"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03"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04" w14:textId="77777777" w:rsidR="00A4765C" w:rsidRDefault="00A4765C">
            <w:pPr>
              <w:jc w:val="center"/>
              <w:rPr>
                <w:rFonts w:ascii="Arial Narrow" w:eastAsia="Times New Roman" w:hAnsi="Arial Narrow" w:cs="Times New Roman"/>
                <w:sz w:val="20"/>
                <w:szCs w:val="20"/>
                <w:lang w:eastAsia="lt-LT"/>
              </w:rPr>
            </w:pPr>
          </w:p>
        </w:tc>
      </w:tr>
      <w:tr w:rsidR="00A4765C" w14:paraId="5AFEE609" w14:textId="77777777">
        <w:trPr>
          <w:trHeight w:val="192"/>
        </w:trPr>
        <w:tc>
          <w:tcPr>
            <w:tcW w:w="9067" w:type="dxa"/>
            <w:gridSpan w:val="2"/>
            <w:shd w:val="clear" w:color="auto" w:fill="0D0D0D"/>
            <w:vAlign w:val="center"/>
          </w:tcPr>
          <w:p w14:paraId="5AFEE606"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i/>
                <w:iCs/>
                <w:sz w:val="20"/>
                <w:szCs w:val="20"/>
              </w:rPr>
              <w:t>Tiltas (viadukas, estakada, tunelis, pėsčiųjų viadukas)</w:t>
            </w:r>
          </w:p>
        </w:tc>
        <w:tc>
          <w:tcPr>
            <w:tcW w:w="851" w:type="dxa"/>
            <w:shd w:val="clear" w:color="auto" w:fill="0D0D0D"/>
          </w:tcPr>
          <w:p w14:paraId="5AFEE607" w14:textId="77777777" w:rsidR="00A4765C" w:rsidRDefault="00A4765C">
            <w:pPr>
              <w:jc w:val="center"/>
              <w:rPr>
                <w:rFonts w:ascii="Arial Narrow" w:hAnsi="Arial Narrow" w:cs="Times New Roman"/>
                <w:b/>
                <w:bCs/>
                <w:i/>
                <w:sz w:val="20"/>
                <w:szCs w:val="20"/>
              </w:rPr>
            </w:pPr>
          </w:p>
        </w:tc>
        <w:tc>
          <w:tcPr>
            <w:tcW w:w="851" w:type="dxa"/>
            <w:shd w:val="clear" w:color="auto" w:fill="0D0D0D"/>
          </w:tcPr>
          <w:p w14:paraId="5AFEE608" w14:textId="77777777" w:rsidR="00A4765C" w:rsidRDefault="00A4765C">
            <w:pPr>
              <w:jc w:val="center"/>
              <w:rPr>
                <w:rFonts w:ascii="Arial Narrow" w:hAnsi="Arial Narrow" w:cs="Times New Roman"/>
                <w:b/>
                <w:bCs/>
                <w:i/>
                <w:sz w:val="20"/>
                <w:szCs w:val="20"/>
              </w:rPr>
            </w:pPr>
          </w:p>
        </w:tc>
      </w:tr>
      <w:tr w:rsidR="00A4765C" w14:paraId="5AFEE60E" w14:textId="77777777">
        <w:tc>
          <w:tcPr>
            <w:tcW w:w="8075" w:type="dxa"/>
          </w:tcPr>
          <w:p w14:paraId="5AFEE60A"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5AFEE60B"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0C"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0D" w14:textId="77777777" w:rsidR="00A4765C" w:rsidRDefault="00A4765C">
            <w:pPr>
              <w:jc w:val="center"/>
              <w:rPr>
                <w:rFonts w:ascii="Arial Narrow" w:eastAsia="Times New Roman" w:hAnsi="Arial Narrow" w:cs="Times New Roman"/>
                <w:sz w:val="20"/>
                <w:szCs w:val="20"/>
                <w:lang w:eastAsia="lt-LT"/>
              </w:rPr>
            </w:pPr>
          </w:p>
        </w:tc>
      </w:tr>
      <w:tr w:rsidR="00A4765C" w14:paraId="5AFEE613" w14:textId="77777777">
        <w:tc>
          <w:tcPr>
            <w:tcW w:w="8075" w:type="dxa"/>
          </w:tcPr>
          <w:p w14:paraId="5AFEE60F"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5AFEE610"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11"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12" w14:textId="77777777" w:rsidR="00A4765C" w:rsidRDefault="00A4765C">
            <w:pPr>
              <w:jc w:val="center"/>
              <w:rPr>
                <w:rFonts w:ascii="Arial Narrow" w:eastAsia="Times New Roman" w:hAnsi="Arial Narrow" w:cs="Times New Roman"/>
                <w:sz w:val="20"/>
                <w:szCs w:val="20"/>
                <w:lang w:eastAsia="lt-LT"/>
              </w:rPr>
            </w:pPr>
          </w:p>
        </w:tc>
      </w:tr>
      <w:tr w:rsidR="00A4765C" w14:paraId="5AFEE618" w14:textId="77777777">
        <w:tc>
          <w:tcPr>
            <w:tcW w:w="8075" w:type="dxa"/>
          </w:tcPr>
          <w:p w14:paraId="5AFEE614"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5AFEE615"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16"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17" w14:textId="77777777" w:rsidR="00A4765C" w:rsidRDefault="00A4765C">
            <w:pPr>
              <w:jc w:val="center"/>
              <w:rPr>
                <w:rFonts w:ascii="Arial Narrow" w:eastAsia="Times New Roman" w:hAnsi="Arial Narrow" w:cs="Times New Roman"/>
                <w:sz w:val="20"/>
                <w:szCs w:val="20"/>
                <w:lang w:eastAsia="lt-LT"/>
              </w:rPr>
            </w:pPr>
          </w:p>
        </w:tc>
      </w:tr>
      <w:tr w:rsidR="00A4765C" w14:paraId="5AFEE61D" w14:textId="77777777">
        <w:tc>
          <w:tcPr>
            <w:tcW w:w="8075" w:type="dxa"/>
          </w:tcPr>
          <w:p w14:paraId="5AFEE619"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Paprastasis remontas</w:t>
            </w:r>
          </w:p>
        </w:tc>
        <w:tc>
          <w:tcPr>
            <w:tcW w:w="992" w:type="dxa"/>
          </w:tcPr>
          <w:p w14:paraId="5AFEE61A"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1B"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1C" w14:textId="77777777" w:rsidR="00A4765C" w:rsidRDefault="00A4765C">
            <w:pPr>
              <w:jc w:val="center"/>
              <w:rPr>
                <w:rFonts w:ascii="Arial Narrow" w:eastAsia="Times New Roman" w:hAnsi="Arial Narrow" w:cs="Times New Roman"/>
                <w:sz w:val="20"/>
                <w:szCs w:val="20"/>
                <w:lang w:eastAsia="lt-LT"/>
              </w:rPr>
            </w:pPr>
          </w:p>
        </w:tc>
      </w:tr>
      <w:tr w:rsidR="00A4765C" w14:paraId="5AFEE621" w14:textId="77777777">
        <w:trPr>
          <w:trHeight w:val="266"/>
        </w:trPr>
        <w:tc>
          <w:tcPr>
            <w:tcW w:w="9067" w:type="dxa"/>
            <w:gridSpan w:val="2"/>
            <w:shd w:val="clear" w:color="auto" w:fill="0D0D0D"/>
            <w:vAlign w:val="center"/>
          </w:tcPr>
          <w:p w14:paraId="5AFEE61E" w14:textId="77777777" w:rsidR="00A4765C" w:rsidRDefault="009120C7">
            <w:pPr>
              <w:jc w:val="center"/>
              <w:rPr>
                <w:rFonts w:ascii="Arial Narrow" w:hAnsi="Arial Narrow" w:cs="Times New Roman"/>
                <w:b/>
                <w:bCs/>
                <w:sz w:val="20"/>
                <w:szCs w:val="20"/>
              </w:rPr>
            </w:pPr>
            <w:r>
              <w:rPr>
                <w:rFonts w:ascii="Arial Narrow" w:hAnsi="Arial Narrow" w:cs="Times New Roman"/>
                <w:b/>
                <w:bCs/>
                <w:i/>
                <w:sz w:val="20"/>
                <w:szCs w:val="20"/>
              </w:rPr>
              <w:t>Sankryžų pertvarkymas</w:t>
            </w:r>
          </w:p>
        </w:tc>
        <w:tc>
          <w:tcPr>
            <w:tcW w:w="851" w:type="dxa"/>
            <w:shd w:val="clear" w:color="auto" w:fill="0D0D0D"/>
          </w:tcPr>
          <w:p w14:paraId="5AFEE61F" w14:textId="77777777" w:rsidR="00A4765C" w:rsidRDefault="00A4765C">
            <w:pPr>
              <w:jc w:val="center"/>
              <w:rPr>
                <w:rFonts w:ascii="Arial Narrow" w:hAnsi="Arial Narrow" w:cs="Times New Roman"/>
                <w:b/>
                <w:bCs/>
                <w:i/>
                <w:sz w:val="20"/>
                <w:szCs w:val="20"/>
              </w:rPr>
            </w:pPr>
          </w:p>
        </w:tc>
        <w:tc>
          <w:tcPr>
            <w:tcW w:w="851" w:type="dxa"/>
            <w:shd w:val="clear" w:color="auto" w:fill="0D0D0D"/>
          </w:tcPr>
          <w:p w14:paraId="5AFEE620" w14:textId="77777777" w:rsidR="00A4765C" w:rsidRDefault="00A4765C">
            <w:pPr>
              <w:jc w:val="center"/>
              <w:rPr>
                <w:rFonts w:ascii="Arial Narrow" w:hAnsi="Arial Narrow" w:cs="Times New Roman"/>
                <w:b/>
                <w:bCs/>
                <w:i/>
                <w:sz w:val="20"/>
                <w:szCs w:val="20"/>
              </w:rPr>
            </w:pPr>
          </w:p>
        </w:tc>
      </w:tr>
      <w:tr w:rsidR="00A4765C" w14:paraId="5AFEE626" w14:textId="77777777">
        <w:tc>
          <w:tcPr>
            <w:tcW w:w="8075" w:type="dxa"/>
          </w:tcPr>
          <w:p w14:paraId="5AFEE622" w14:textId="77777777" w:rsidR="00A4765C" w:rsidRDefault="009120C7">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5AFEE623"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AFEE624" w14:textId="77777777" w:rsidR="00A4765C" w:rsidRDefault="00A4765C">
            <w:pPr>
              <w:jc w:val="center"/>
              <w:rPr>
                <w:rFonts w:ascii="Arial Narrow" w:hAnsi="Arial Narrow" w:cs="Times New Roman"/>
                <w:sz w:val="20"/>
                <w:szCs w:val="20"/>
              </w:rPr>
            </w:pPr>
          </w:p>
        </w:tc>
        <w:tc>
          <w:tcPr>
            <w:tcW w:w="851" w:type="dxa"/>
          </w:tcPr>
          <w:p w14:paraId="5AFEE625" w14:textId="77777777" w:rsidR="00A4765C" w:rsidRDefault="00A4765C">
            <w:pPr>
              <w:jc w:val="center"/>
              <w:rPr>
                <w:rFonts w:ascii="Arial Narrow" w:hAnsi="Arial Narrow" w:cs="Times New Roman"/>
                <w:sz w:val="20"/>
                <w:szCs w:val="20"/>
              </w:rPr>
            </w:pPr>
          </w:p>
        </w:tc>
      </w:tr>
      <w:tr w:rsidR="00A4765C" w14:paraId="5AFEE62B" w14:textId="77777777">
        <w:tc>
          <w:tcPr>
            <w:tcW w:w="8075" w:type="dxa"/>
          </w:tcPr>
          <w:p w14:paraId="5AFEE627" w14:textId="77777777" w:rsidR="00A4765C" w:rsidRDefault="009120C7">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5AFEE628"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AFEE629" w14:textId="77777777" w:rsidR="00A4765C" w:rsidRDefault="00A4765C">
            <w:pPr>
              <w:jc w:val="center"/>
              <w:rPr>
                <w:rFonts w:ascii="Arial Narrow" w:hAnsi="Arial Narrow" w:cs="Times New Roman"/>
                <w:sz w:val="20"/>
                <w:szCs w:val="20"/>
              </w:rPr>
            </w:pPr>
          </w:p>
        </w:tc>
        <w:tc>
          <w:tcPr>
            <w:tcW w:w="851" w:type="dxa"/>
          </w:tcPr>
          <w:p w14:paraId="5AFEE62A" w14:textId="77777777" w:rsidR="00A4765C" w:rsidRDefault="00A4765C">
            <w:pPr>
              <w:jc w:val="center"/>
              <w:rPr>
                <w:rFonts w:ascii="Arial Narrow" w:hAnsi="Arial Narrow" w:cs="Times New Roman"/>
                <w:sz w:val="20"/>
                <w:szCs w:val="20"/>
              </w:rPr>
            </w:pPr>
          </w:p>
        </w:tc>
      </w:tr>
      <w:tr w:rsidR="00A4765C" w14:paraId="5AFEE630" w14:textId="77777777">
        <w:tc>
          <w:tcPr>
            <w:tcW w:w="8075" w:type="dxa"/>
          </w:tcPr>
          <w:p w14:paraId="5AFEE62C" w14:textId="77777777" w:rsidR="00A4765C" w:rsidRDefault="009120C7">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5AFEE62D"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AFEE62E" w14:textId="77777777" w:rsidR="00A4765C" w:rsidRDefault="00A4765C">
            <w:pPr>
              <w:jc w:val="center"/>
              <w:rPr>
                <w:rFonts w:ascii="Arial Narrow" w:hAnsi="Arial Narrow" w:cs="Times New Roman"/>
                <w:sz w:val="20"/>
                <w:szCs w:val="20"/>
              </w:rPr>
            </w:pPr>
          </w:p>
        </w:tc>
        <w:tc>
          <w:tcPr>
            <w:tcW w:w="851" w:type="dxa"/>
          </w:tcPr>
          <w:p w14:paraId="5AFEE62F" w14:textId="77777777" w:rsidR="00A4765C" w:rsidRDefault="00A4765C">
            <w:pPr>
              <w:jc w:val="center"/>
              <w:rPr>
                <w:rFonts w:ascii="Arial Narrow" w:hAnsi="Arial Narrow" w:cs="Times New Roman"/>
                <w:sz w:val="20"/>
                <w:szCs w:val="20"/>
              </w:rPr>
            </w:pPr>
          </w:p>
        </w:tc>
      </w:tr>
      <w:tr w:rsidR="00A4765C" w14:paraId="5AFEE634" w14:textId="77777777">
        <w:trPr>
          <w:trHeight w:val="254"/>
        </w:trPr>
        <w:tc>
          <w:tcPr>
            <w:tcW w:w="9067" w:type="dxa"/>
            <w:gridSpan w:val="2"/>
            <w:shd w:val="clear" w:color="auto" w:fill="0D0D0D"/>
            <w:vAlign w:val="center"/>
          </w:tcPr>
          <w:p w14:paraId="5AFEE631"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Pėsčiųjų ar (ir) dviračių takas, šaligatvis</w:t>
            </w:r>
          </w:p>
        </w:tc>
        <w:tc>
          <w:tcPr>
            <w:tcW w:w="851" w:type="dxa"/>
            <w:shd w:val="clear" w:color="auto" w:fill="0D0D0D"/>
          </w:tcPr>
          <w:p w14:paraId="5AFEE632" w14:textId="77777777" w:rsidR="00A4765C" w:rsidRDefault="00A4765C">
            <w:pPr>
              <w:jc w:val="center"/>
              <w:rPr>
                <w:rFonts w:ascii="Arial Narrow" w:hAnsi="Arial Narrow" w:cs="Times New Roman"/>
                <w:b/>
                <w:bCs/>
                <w:i/>
                <w:sz w:val="20"/>
                <w:szCs w:val="20"/>
              </w:rPr>
            </w:pPr>
          </w:p>
        </w:tc>
        <w:tc>
          <w:tcPr>
            <w:tcW w:w="851" w:type="dxa"/>
            <w:shd w:val="clear" w:color="auto" w:fill="0D0D0D"/>
          </w:tcPr>
          <w:p w14:paraId="5AFEE633" w14:textId="77777777" w:rsidR="00A4765C" w:rsidRDefault="00A4765C">
            <w:pPr>
              <w:jc w:val="center"/>
              <w:rPr>
                <w:rFonts w:ascii="Arial Narrow" w:hAnsi="Arial Narrow" w:cs="Times New Roman"/>
                <w:b/>
                <w:bCs/>
                <w:i/>
                <w:sz w:val="20"/>
                <w:szCs w:val="20"/>
              </w:rPr>
            </w:pPr>
          </w:p>
        </w:tc>
      </w:tr>
      <w:tr w:rsidR="00A4765C" w14:paraId="5AFEE639" w14:textId="77777777">
        <w:tc>
          <w:tcPr>
            <w:tcW w:w="8075" w:type="dxa"/>
          </w:tcPr>
          <w:p w14:paraId="5AFEE635" w14:textId="77777777" w:rsidR="00A4765C" w:rsidRDefault="009120C7">
            <w:pPr>
              <w:tabs>
                <w:tab w:val="left" w:pos="171"/>
              </w:tabs>
              <w:rPr>
                <w:rFonts w:ascii="Arial Narrow" w:hAnsi="Arial Narrow" w:cs="Times New Roman"/>
                <w:i/>
                <w:iCs/>
                <w:sz w:val="20"/>
                <w:szCs w:val="20"/>
              </w:rPr>
            </w:pPr>
            <w:r>
              <w:rPr>
                <w:rFonts w:ascii="Arial Narrow" w:hAnsi="Arial Narrow" w:cs="Times New Roman"/>
                <w:sz w:val="20"/>
                <w:szCs w:val="20"/>
              </w:rPr>
              <w:t xml:space="preserve">Pėsčiųjų ar (ir) dviračių tako nauja statyba </w:t>
            </w:r>
          </w:p>
        </w:tc>
        <w:tc>
          <w:tcPr>
            <w:tcW w:w="992" w:type="dxa"/>
          </w:tcPr>
          <w:p w14:paraId="5AFEE63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37"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38" w14:textId="77777777" w:rsidR="00A4765C" w:rsidRDefault="00A4765C">
            <w:pPr>
              <w:jc w:val="center"/>
              <w:rPr>
                <w:rFonts w:ascii="Arial Narrow" w:eastAsia="Times New Roman" w:hAnsi="Arial Narrow" w:cs="Times New Roman"/>
                <w:sz w:val="20"/>
                <w:szCs w:val="20"/>
                <w:lang w:eastAsia="lt-LT"/>
              </w:rPr>
            </w:pPr>
          </w:p>
        </w:tc>
      </w:tr>
      <w:tr w:rsidR="00A4765C" w14:paraId="5AFEE63E" w14:textId="77777777">
        <w:tc>
          <w:tcPr>
            <w:tcW w:w="8075" w:type="dxa"/>
          </w:tcPr>
          <w:p w14:paraId="5AFEE63A"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 xml:space="preserve">Pėsčiųjų ar (ir) dviračių tako rekonstravimas / kapitalinis remontas / paprastasis remontas </w:t>
            </w:r>
            <w:r>
              <w:rPr>
                <w:rFonts w:ascii="Arial Narrow" w:hAnsi="Arial Narrow" w:cs="Times New Roman"/>
                <w:i/>
                <w:iCs/>
                <w:sz w:val="20"/>
                <w:szCs w:val="20"/>
              </w:rPr>
              <w:t>(nurodyti konkrečią statybos rūšį)</w:t>
            </w:r>
          </w:p>
        </w:tc>
        <w:tc>
          <w:tcPr>
            <w:tcW w:w="992" w:type="dxa"/>
          </w:tcPr>
          <w:p w14:paraId="5AFEE63B"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3C"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3D" w14:textId="77777777" w:rsidR="00A4765C" w:rsidRDefault="00A4765C">
            <w:pPr>
              <w:jc w:val="center"/>
              <w:rPr>
                <w:rFonts w:ascii="Arial Narrow" w:eastAsia="Times New Roman" w:hAnsi="Arial Narrow" w:cs="Times New Roman"/>
                <w:sz w:val="20"/>
                <w:szCs w:val="20"/>
                <w:lang w:eastAsia="lt-LT"/>
              </w:rPr>
            </w:pPr>
          </w:p>
        </w:tc>
      </w:tr>
      <w:tr w:rsidR="00A4765C" w14:paraId="5AFEE642" w14:textId="77777777">
        <w:trPr>
          <w:trHeight w:val="314"/>
        </w:trPr>
        <w:tc>
          <w:tcPr>
            <w:tcW w:w="9067" w:type="dxa"/>
            <w:gridSpan w:val="2"/>
            <w:shd w:val="clear" w:color="auto" w:fill="0D0D0D"/>
            <w:vAlign w:val="center"/>
          </w:tcPr>
          <w:p w14:paraId="5AFEE63F" w14:textId="77777777" w:rsidR="00A4765C" w:rsidRDefault="009120C7">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5AFEE640" w14:textId="77777777" w:rsidR="00A4765C" w:rsidRDefault="00A4765C">
            <w:pPr>
              <w:jc w:val="center"/>
              <w:rPr>
                <w:rFonts w:ascii="Arial Narrow" w:eastAsia="Times New Roman" w:hAnsi="Arial Narrow" w:cs="Times New Roman"/>
                <w:b/>
                <w:bCs/>
                <w:i/>
                <w:iCs/>
                <w:sz w:val="20"/>
                <w:szCs w:val="20"/>
                <w:lang w:eastAsia="lt-LT"/>
              </w:rPr>
            </w:pPr>
          </w:p>
        </w:tc>
        <w:tc>
          <w:tcPr>
            <w:tcW w:w="851" w:type="dxa"/>
            <w:shd w:val="clear" w:color="auto" w:fill="0D0D0D"/>
          </w:tcPr>
          <w:p w14:paraId="5AFEE641" w14:textId="77777777" w:rsidR="00A4765C" w:rsidRDefault="00A4765C">
            <w:pPr>
              <w:jc w:val="center"/>
              <w:rPr>
                <w:rFonts w:ascii="Arial Narrow" w:eastAsia="Times New Roman" w:hAnsi="Arial Narrow" w:cs="Times New Roman"/>
                <w:b/>
                <w:bCs/>
                <w:i/>
                <w:iCs/>
                <w:sz w:val="20"/>
                <w:szCs w:val="20"/>
                <w:lang w:eastAsia="lt-LT"/>
              </w:rPr>
            </w:pPr>
          </w:p>
        </w:tc>
      </w:tr>
      <w:tr w:rsidR="00A4765C" w14:paraId="5AFEE647" w14:textId="77777777">
        <w:tc>
          <w:tcPr>
            <w:tcW w:w="8075" w:type="dxa"/>
          </w:tcPr>
          <w:p w14:paraId="5AFEE643"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5AFEE644"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45"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46" w14:textId="77777777" w:rsidR="00A4765C" w:rsidRDefault="00A4765C">
            <w:pPr>
              <w:jc w:val="center"/>
              <w:rPr>
                <w:rFonts w:ascii="Arial Narrow" w:eastAsia="Times New Roman" w:hAnsi="Arial Narrow" w:cs="Times New Roman"/>
                <w:sz w:val="20"/>
                <w:szCs w:val="20"/>
                <w:lang w:eastAsia="lt-LT"/>
              </w:rPr>
            </w:pPr>
          </w:p>
        </w:tc>
      </w:tr>
      <w:tr w:rsidR="00A4765C" w14:paraId="5AFEE64C" w14:textId="77777777">
        <w:tc>
          <w:tcPr>
            <w:tcW w:w="8075" w:type="dxa"/>
          </w:tcPr>
          <w:p w14:paraId="5AFEE648" w14:textId="77777777" w:rsidR="00A4765C" w:rsidRDefault="009120C7">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Inžinerinės greičio mažinimo priemonės </w:t>
            </w:r>
          </w:p>
        </w:tc>
        <w:tc>
          <w:tcPr>
            <w:tcW w:w="992" w:type="dxa"/>
          </w:tcPr>
          <w:p w14:paraId="5AFEE64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4A"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4B" w14:textId="77777777" w:rsidR="00A4765C" w:rsidRDefault="00A4765C">
            <w:pPr>
              <w:jc w:val="center"/>
              <w:rPr>
                <w:rFonts w:ascii="Arial Narrow" w:eastAsia="Times New Roman" w:hAnsi="Arial Narrow" w:cs="Times New Roman"/>
                <w:sz w:val="20"/>
                <w:szCs w:val="20"/>
                <w:lang w:eastAsia="lt-LT"/>
              </w:rPr>
            </w:pPr>
          </w:p>
        </w:tc>
      </w:tr>
      <w:tr w:rsidR="00A4765C" w14:paraId="5AFEE651" w14:textId="77777777">
        <w:tc>
          <w:tcPr>
            <w:tcW w:w="8075" w:type="dxa"/>
          </w:tcPr>
          <w:p w14:paraId="5AFEE64D"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Naujų apsauginių kelio atitvarų įrengimas</w:t>
            </w:r>
          </w:p>
        </w:tc>
        <w:tc>
          <w:tcPr>
            <w:tcW w:w="992" w:type="dxa"/>
          </w:tcPr>
          <w:p w14:paraId="5AFEE64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4F"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50" w14:textId="77777777" w:rsidR="00A4765C" w:rsidRDefault="00A4765C">
            <w:pPr>
              <w:jc w:val="center"/>
              <w:rPr>
                <w:rFonts w:ascii="Arial Narrow" w:eastAsia="Times New Roman" w:hAnsi="Arial Narrow" w:cs="Times New Roman"/>
                <w:sz w:val="20"/>
                <w:szCs w:val="20"/>
                <w:lang w:eastAsia="lt-LT"/>
              </w:rPr>
            </w:pPr>
          </w:p>
        </w:tc>
      </w:tr>
      <w:tr w:rsidR="00A4765C" w14:paraId="5AFEE656" w14:textId="77777777">
        <w:trPr>
          <w:trHeight w:val="300"/>
        </w:trPr>
        <w:tc>
          <w:tcPr>
            <w:tcW w:w="8075" w:type="dxa"/>
          </w:tcPr>
          <w:p w14:paraId="5AFEE652"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Esamų apsauginių kelio atitvarų pakeitimas</w:t>
            </w:r>
          </w:p>
        </w:tc>
        <w:tc>
          <w:tcPr>
            <w:tcW w:w="992" w:type="dxa"/>
          </w:tcPr>
          <w:p w14:paraId="5AFEE653"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54"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55" w14:textId="77777777" w:rsidR="00A4765C" w:rsidRDefault="00A4765C">
            <w:pPr>
              <w:jc w:val="center"/>
              <w:rPr>
                <w:rFonts w:ascii="Arial Narrow" w:eastAsia="Times New Roman" w:hAnsi="Arial Narrow" w:cs="Times New Roman"/>
                <w:sz w:val="20"/>
                <w:szCs w:val="20"/>
                <w:lang w:eastAsia="lt-LT"/>
              </w:rPr>
            </w:pPr>
          </w:p>
        </w:tc>
      </w:tr>
      <w:tr w:rsidR="00A4765C" w14:paraId="5AFEE65A" w14:textId="77777777">
        <w:trPr>
          <w:trHeight w:val="298"/>
        </w:trPr>
        <w:tc>
          <w:tcPr>
            <w:tcW w:w="9067" w:type="dxa"/>
            <w:gridSpan w:val="2"/>
            <w:shd w:val="clear" w:color="auto" w:fill="0D0D0D"/>
            <w:vAlign w:val="center"/>
          </w:tcPr>
          <w:p w14:paraId="5AFEE657" w14:textId="77777777" w:rsidR="00A4765C" w:rsidRDefault="009120C7">
            <w:pPr>
              <w:jc w:val="center"/>
              <w:rPr>
                <w:rFonts w:ascii="Arial Narrow" w:hAnsi="Arial Narrow" w:cs="Times New Roman"/>
                <w:b/>
                <w:bCs/>
                <w:i/>
                <w:iCs/>
                <w:sz w:val="20"/>
                <w:szCs w:val="20"/>
              </w:rPr>
            </w:pPr>
            <w:r>
              <w:rPr>
                <w:rFonts w:ascii="Arial Narrow" w:hAnsi="Arial Narrow" w:cs="Times New Roman"/>
                <w:b/>
                <w:bCs/>
                <w:i/>
                <w:iCs/>
                <w:sz w:val="20"/>
                <w:szCs w:val="20"/>
              </w:rPr>
              <w:t>Aplinkosauginės priemonės</w:t>
            </w:r>
          </w:p>
        </w:tc>
        <w:tc>
          <w:tcPr>
            <w:tcW w:w="851" w:type="dxa"/>
            <w:shd w:val="clear" w:color="auto" w:fill="0D0D0D"/>
          </w:tcPr>
          <w:p w14:paraId="5AFEE658" w14:textId="77777777" w:rsidR="00A4765C" w:rsidRDefault="00A4765C">
            <w:pPr>
              <w:jc w:val="center"/>
              <w:rPr>
                <w:rFonts w:ascii="Arial Narrow" w:hAnsi="Arial Narrow" w:cs="Times New Roman"/>
                <w:b/>
                <w:bCs/>
                <w:i/>
                <w:iCs/>
                <w:sz w:val="20"/>
                <w:szCs w:val="20"/>
              </w:rPr>
            </w:pPr>
          </w:p>
        </w:tc>
        <w:tc>
          <w:tcPr>
            <w:tcW w:w="851" w:type="dxa"/>
            <w:shd w:val="clear" w:color="auto" w:fill="0D0D0D"/>
          </w:tcPr>
          <w:p w14:paraId="5AFEE659" w14:textId="77777777" w:rsidR="00A4765C" w:rsidRDefault="00A4765C">
            <w:pPr>
              <w:jc w:val="center"/>
              <w:rPr>
                <w:rFonts w:ascii="Arial Narrow" w:hAnsi="Arial Narrow" w:cs="Times New Roman"/>
                <w:b/>
                <w:bCs/>
                <w:i/>
                <w:iCs/>
                <w:sz w:val="20"/>
                <w:szCs w:val="20"/>
              </w:rPr>
            </w:pPr>
          </w:p>
        </w:tc>
      </w:tr>
      <w:tr w:rsidR="00A4765C" w14:paraId="5AFEE65F" w14:textId="77777777">
        <w:tc>
          <w:tcPr>
            <w:tcW w:w="8075" w:type="dxa"/>
          </w:tcPr>
          <w:p w14:paraId="5AFEE65B"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Triukšmo slopinimo sienelė</w:t>
            </w:r>
          </w:p>
        </w:tc>
        <w:tc>
          <w:tcPr>
            <w:tcW w:w="992" w:type="dxa"/>
          </w:tcPr>
          <w:p w14:paraId="5AFEE65C"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km</w:t>
            </w:r>
          </w:p>
        </w:tc>
        <w:tc>
          <w:tcPr>
            <w:tcW w:w="851" w:type="dxa"/>
          </w:tcPr>
          <w:p w14:paraId="5AFEE65D" w14:textId="77777777" w:rsidR="00A4765C" w:rsidRDefault="00A4765C">
            <w:pPr>
              <w:jc w:val="center"/>
              <w:rPr>
                <w:rFonts w:ascii="Arial Narrow" w:hAnsi="Arial Narrow" w:cs="Times New Roman"/>
                <w:sz w:val="20"/>
                <w:szCs w:val="20"/>
              </w:rPr>
            </w:pPr>
          </w:p>
        </w:tc>
        <w:tc>
          <w:tcPr>
            <w:tcW w:w="851" w:type="dxa"/>
          </w:tcPr>
          <w:p w14:paraId="5AFEE65E" w14:textId="77777777" w:rsidR="00A4765C" w:rsidRDefault="00A4765C">
            <w:pPr>
              <w:jc w:val="center"/>
              <w:rPr>
                <w:rFonts w:ascii="Arial Narrow" w:hAnsi="Arial Narrow" w:cs="Times New Roman"/>
                <w:sz w:val="20"/>
                <w:szCs w:val="20"/>
              </w:rPr>
            </w:pPr>
          </w:p>
        </w:tc>
      </w:tr>
      <w:tr w:rsidR="00A4765C" w14:paraId="5AFEE664" w14:textId="77777777">
        <w:tc>
          <w:tcPr>
            <w:tcW w:w="8075" w:type="dxa"/>
          </w:tcPr>
          <w:p w14:paraId="5AFEE660"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Gyvūnų apsaugos sistemos: įrengtos tvoros</w:t>
            </w:r>
          </w:p>
        </w:tc>
        <w:tc>
          <w:tcPr>
            <w:tcW w:w="992" w:type="dxa"/>
          </w:tcPr>
          <w:p w14:paraId="5AFEE66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62"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63" w14:textId="77777777" w:rsidR="00A4765C" w:rsidRDefault="00A4765C">
            <w:pPr>
              <w:jc w:val="center"/>
              <w:rPr>
                <w:rFonts w:ascii="Arial Narrow" w:eastAsia="Times New Roman" w:hAnsi="Arial Narrow" w:cs="Times New Roman"/>
                <w:sz w:val="20"/>
                <w:szCs w:val="20"/>
                <w:lang w:eastAsia="lt-LT"/>
              </w:rPr>
            </w:pPr>
          </w:p>
        </w:tc>
      </w:tr>
      <w:tr w:rsidR="00A4765C" w14:paraId="5AFEE669" w14:textId="77777777">
        <w:tc>
          <w:tcPr>
            <w:tcW w:w="8075" w:type="dxa"/>
          </w:tcPr>
          <w:p w14:paraId="5AFEE665"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Varliagyvių apsaugos sistemos: įrengtos tvoros</w:t>
            </w:r>
          </w:p>
        </w:tc>
        <w:tc>
          <w:tcPr>
            <w:tcW w:w="992" w:type="dxa"/>
          </w:tcPr>
          <w:p w14:paraId="5AFEE66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67"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68" w14:textId="77777777" w:rsidR="00A4765C" w:rsidRDefault="00A4765C">
            <w:pPr>
              <w:jc w:val="center"/>
              <w:rPr>
                <w:rFonts w:ascii="Arial Narrow" w:eastAsia="Times New Roman" w:hAnsi="Arial Narrow" w:cs="Times New Roman"/>
                <w:sz w:val="20"/>
                <w:szCs w:val="20"/>
                <w:lang w:eastAsia="lt-LT"/>
              </w:rPr>
            </w:pPr>
          </w:p>
        </w:tc>
      </w:tr>
      <w:tr w:rsidR="00A4765C" w14:paraId="5AFEE66E" w14:textId="77777777">
        <w:tc>
          <w:tcPr>
            <w:tcW w:w="8075" w:type="dxa"/>
          </w:tcPr>
          <w:p w14:paraId="5AFEE66A"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Gyvūnų pragina arba žaliasis tiltas</w:t>
            </w:r>
          </w:p>
        </w:tc>
        <w:tc>
          <w:tcPr>
            <w:tcW w:w="992" w:type="dxa"/>
          </w:tcPr>
          <w:p w14:paraId="5AFEE66B"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rPr>
              <w:t>vnt.</w:t>
            </w:r>
          </w:p>
        </w:tc>
        <w:tc>
          <w:tcPr>
            <w:tcW w:w="851" w:type="dxa"/>
          </w:tcPr>
          <w:p w14:paraId="5AFEE66C" w14:textId="77777777" w:rsidR="00A4765C" w:rsidRDefault="00A4765C">
            <w:pPr>
              <w:jc w:val="center"/>
              <w:rPr>
                <w:rFonts w:ascii="Arial Narrow" w:eastAsia="Times New Roman" w:hAnsi="Arial Narrow" w:cs="Times New Roman"/>
                <w:sz w:val="20"/>
                <w:szCs w:val="20"/>
              </w:rPr>
            </w:pPr>
          </w:p>
        </w:tc>
        <w:tc>
          <w:tcPr>
            <w:tcW w:w="851" w:type="dxa"/>
          </w:tcPr>
          <w:p w14:paraId="5AFEE66D" w14:textId="77777777" w:rsidR="00A4765C" w:rsidRDefault="00A4765C">
            <w:pPr>
              <w:jc w:val="center"/>
              <w:rPr>
                <w:rFonts w:ascii="Arial Narrow" w:eastAsia="Times New Roman" w:hAnsi="Arial Narrow" w:cs="Times New Roman"/>
                <w:sz w:val="20"/>
                <w:szCs w:val="20"/>
              </w:rPr>
            </w:pPr>
          </w:p>
        </w:tc>
      </w:tr>
      <w:tr w:rsidR="00A4765C" w14:paraId="5AFEE672" w14:textId="77777777">
        <w:trPr>
          <w:trHeight w:val="302"/>
        </w:trPr>
        <w:tc>
          <w:tcPr>
            <w:tcW w:w="9067" w:type="dxa"/>
            <w:gridSpan w:val="2"/>
            <w:shd w:val="clear" w:color="auto" w:fill="0D0D0D"/>
            <w:vAlign w:val="center"/>
          </w:tcPr>
          <w:p w14:paraId="5AFEE66F"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5AFEE670" w14:textId="77777777" w:rsidR="00A4765C" w:rsidRDefault="00A4765C">
            <w:pPr>
              <w:jc w:val="center"/>
              <w:rPr>
                <w:rFonts w:ascii="Arial Narrow" w:eastAsia="Times New Roman" w:hAnsi="Arial Narrow" w:cs="Times New Roman"/>
                <w:b/>
                <w:bCs/>
                <w:i/>
                <w:sz w:val="20"/>
                <w:szCs w:val="20"/>
                <w:lang w:eastAsia="lt-LT"/>
              </w:rPr>
            </w:pPr>
          </w:p>
        </w:tc>
        <w:tc>
          <w:tcPr>
            <w:tcW w:w="851" w:type="dxa"/>
            <w:shd w:val="clear" w:color="auto" w:fill="0D0D0D"/>
          </w:tcPr>
          <w:p w14:paraId="5AFEE671" w14:textId="77777777" w:rsidR="00A4765C" w:rsidRDefault="00A4765C">
            <w:pPr>
              <w:jc w:val="center"/>
              <w:rPr>
                <w:rFonts w:ascii="Arial Narrow" w:eastAsia="Times New Roman" w:hAnsi="Arial Narrow" w:cs="Times New Roman"/>
                <w:b/>
                <w:bCs/>
                <w:i/>
                <w:sz w:val="20"/>
                <w:szCs w:val="20"/>
                <w:lang w:eastAsia="lt-LT"/>
              </w:rPr>
            </w:pPr>
          </w:p>
        </w:tc>
      </w:tr>
      <w:tr w:rsidR="00A4765C" w14:paraId="5AFEE677" w14:textId="77777777">
        <w:tc>
          <w:tcPr>
            <w:tcW w:w="8075" w:type="dxa"/>
          </w:tcPr>
          <w:p w14:paraId="5AFEE673" w14:textId="77777777" w:rsidR="00A4765C" w:rsidRDefault="009120C7">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didelės galios įkrovimo prieiga</w:t>
            </w:r>
          </w:p>
        </w:tc>
        <w:tc>
          <w:tcPr>
            <w:tcW w:w="992" w:type="dxa"/>
          </w:tcPr>
          <w:p w14:paraId="5AFEE674" w14:textId="77777777" w:rsidR="00A4765C" w:rsidRDefault="009120C7">
            <w:pPr>
              <w:tabs>
                <w:tab w:val="left" w:pos="171"/>
              </w:tabs>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75" w14:textId="77777777" w:rsidR="00A4765C" w:rsidRDefault="00A4765C">
            <w:pPr>
              <w:tabs>
                <w:tab w:val="left" w:pos="171"/>
              </w:tabs>
              <w:jc w:val="center"/>
              <w:rPr>
                <w:rFonts w:ascii="Arial Narrow" w:eastAsia="Times New Roman" w:hAnsi="Arial Narrow" w:cs="Times New Roman"/>
                <w:sz w:val="20"/>
                <w:szCs w:val="20"/>
                <w:lang w:eastAsia="lt-LT"/>
              </w:rPr>
            </w:pPr>
          </w:p>
        </w:tc>
        <w:tc>
          <w:tcPr>
            <w:tcW w:w="851" w:type="dxa"/>
          </w:tcPr>
          <w:p w14:paraId="5AFEE676" w14:textId="77777777" w:rsidR="00A4765C" w:rsidRDefault="00A4765C">
            <w:pPr>
              <w:tabs>
                <w:tab w:val="left" w:pos="171"/>
              </w:tabs>
              <w:jc w:val="center"/>
              <w:rPr>
                <w:rFonts w:ascii="Arial Narrow" w:eastAsia="Times New Roman" w:hAnsi="Arial Narrow" w:cs="Times New Roman"/>
                <w:sz w:val="20"/>
                <w:szCs w:val="20"/>
                <w:lang w:eastAsia="lt-LT"/>
              </w:rPr>
            </w:pPr>
          </w:p>
        </w:tc>
      </w:tr>
      <w:tr w:rsidR="00A4765C" w14:paraId="5AFEE67C" w14:textId="77777777">
        <w:tc>
          <w:tcPr>
            <w:tcW w:w="8075" w:type="dxa"/>
          </w:tcPr>
          <w:p w14:paraId="5AFEE678" w14:textId="77777777" w:rsidR="00A4765C" w:rsidRDefault="009120C7">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Autonominiams automobiliams pritaikytas kelio ruožas</w:t>
            </w:r>
          </w:p>
        </w:tc>
        <w:tc>
          <w:tcPr>
            <w:tcW w:w="992" w:type="dxa"/>
          </w:tcPr>
          <w:p w14:paraId="5AFEE67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7A"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7B" w14:textId="77777777" w:rsidR="00A4765C" w:rsidRDefault="00A4765C">
            <w:pPr>
              <w:jc w:val="center"/>
              <w:rPr>
                <w:rFonts w:ascii="Arial Narrow" w:eastAsia="Times New Roman" w:hAnsi="Arial Narrow" w:cs="Times New Roman"/>
                <w:sz w:val="20"/>
                <w:szCs w:val="20"/>
                <w:lang w:eastAsia="lt-LT"/>
              </w:rPr>
            </w:pPr>
          </w:p>
        </w:tc>
      </w:tr>
      <w:tr w:rsidR="00A4765C" w14:paraId="5AFEE681" w14:textId="77777777">
        <w:tc>
          <w:tcPr>
            <w:tcW w:w="8075" w:type="dxa"/>
          </w:tcPr>
          <w:p w14:paraId="5AFEE67D" w14:textId="77777777" w:rsidR="00A4765C" w:rsidRDefault="009120C7">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Viršsvorio ir kitų (daugiafunkcių) pažeidimų kontrolės sistema</w:t>
            </w:r>
          </w:p>
        </w:tc>
        <w:tc>
          <w:tcPr>
            <w:tcW w:w="992" w:type="dxa"/>
          </w:tcPr>
          <w:p w14:paraId="5AFEE67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7F"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80" w14:textId="77777777" w:rsidR="00A4765C" w:rsidRDefault="00A4765C">
            <w:pPr>
              <w:jc w:val="center"/>
              <w:rPr>
                <w:rFonts w:ascii="Arial Narrow" w:eastAsia="Times New Roman" w:hAnsi="Arial Narrow" w:cs="Times New Roman"/>
                <w:sz w:val="20"/>
                <w:szCs w:val="20"/>
                <w:lang w:eastAsia="lt-LT"/>
              </w:rPr>
            </w:pPr>
          </w:p>
        </w:tc>
      </w:tr>
      <w:tr w:rsidR="00A4765C" w14:paraId="5AFEE686" w14:textId="77777777">
        <w:tc>
          <w:tcPr>
            <w:tcW w:w="8075" w:type="dxa"/>
          </w:tcPr>
          <w:p w14:paraId="5AFEE682"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(nurodyti konkrečią įrengtą priemonę)</w:t>
            </w:r>
          </w:p>
        </w:tc>
        <w:tc>
          <w:tcPr>
            <w:tcW w:w="992" w:type="dxa"/>
          </w:tcPr>
          <w:p w14:paraId="5AFEE683"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84"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85" w14:textId="77777777" w:rsidR="00A4765C" w:rsidRDefault="00A4765C">
            <w:pPr>
              <w:jc w:val="center"/>
              <w:rPr>
                <w:rFonts w:ascii="Arial Narrow" w:eastAsia="Times New Roman" w:hAnsi="Arial Narrow" w:cs="Times New Roman"/>
                <w:sz w:val="20"/>
                <w:szCs w:val="20"/>
                <w:lang w:eastAsia="lt-LT"/>
              </w:rPr>
            </w:pPr>
          </w:p>
        </w:tc>
      </w:tr>
      <w:tr w:rsidR="00A4765C" w14:paraId="5AFEE68B" w14:textId="77777777">
        <w:tc>
          <w:tcPr>
            <w:tcW w:w="8075" w:type="dxa"/>
          </w:tcPr>
          <w:p w14:paraId="5AFEE687"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(nurodyti konkrečią įrengtą priemonę)</w:t>
            </w:r>
          </w:p>
        </w:tc>
        <w:tc>
          <w:tcPr>
            <w:tcW w:w="992" w:type="dxa"/>
          </w:tcPr>
          <w:p w14:paraId="5AFEE688"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89"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8A" w14:textId="77777777" w:rsidR="00A4765C" w:rsidRDefault="00A4765C">
            <w:pPr>
              <w:jc w:val="center"/>
              <w:rPr>
                <w:rFonts w:ascii="Arial Narrow" w:eastAsia="Times New Roman" w:hAnsi="Arial Narrow" w:cs="Times New Roman"/>
                <w:sz w:val="20"/>
                <w:szCs w:val="20"/>
                <w:lang w:eastAsia="lt-LT"/>
              </w:rPr>
            </w:pPr>
          </w:p>
        </w:tc>
      </w:tr>
      <w:tr w:rsidR="00A4765C" w14:paraId="5AFEE690" w14:textId="77777777">
        <w:tc>
          <w:tcPr>
            <w:tcW w:w="8075" w:type="dxa"/>
          </w:tcPr>
          <w:p w14:paraId="5AFEE68C"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Greičio ir eismo valdymo ir įspėjimo sistema (kintamos informacijos ženklai (KIŽ))</w:t>
            </w:r>
          </w:p>
        </w:tc>
        <w:tc>
          <w:tcPr>
            <w:tcW w:w="992" w:type="dxa"/>
          </w:tcPr>
          <w:p w14:paraId="5AFEE68D"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AFEE68E" w14:textId="77777777" w:rsidR="00A4765C" w:rsidRDefault="00A4765C">
            <w:pPr>
              <w:jc w:val="center"/>
              <w:rPr>
                <w:rFonts w:ascii="Arial Narrow" w:eastAsia="Times New Roman" w:hAnsi="Arial Narrow" w:cs="Times New Roman"/>
                <w:sz w:val="20"/>
                <w:szCs w:val="20"/>
                <w:lang w:eastAsia="lt-LT"/>
              </w:rPr>
            </w:pPr>
          </w:p>
        </w:tc>
        <w:tc>
          <w:tcPr>
            <w:tcW w:w="851" w:type="dxa"/>
          </w:tcPr>
          <w:p w14:paraId="5AFEE68F" w14:textId="77777777" w:rsidR="00A4765C" w:rsidRDefault="00A4765C">
            <w:pPr>
              <w:jc w:val="center"/>
              <w:rPr>
                <w:rFonts w:ascii="Arial Narrow" w:eastAsia="Times New Roman" w:hAnsi="Arial Narrow" w:cs="Times New Roman"/>
                <w:sz w:val="20"/>
                <w:szCs w:val="20"/>
                <w:lang w:eastAsia="lt-LT"/>
              </w:rPr>
            </w:pPr>
          </w:p>
        </w:tc>
      </w:tr>
      <w:tr w:rsidR="00A4765C" w14:paraId="5AFEE695" w14:textId="77777777">
        <w:tc>
          <w:tcPr>
            <w:tcW w:w="8075" w:type="dxa"/>
          </w:tcPr>
          <w:p w14:paraId="5AFEE691"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Momentinis greičio matuoklis</w:t>
            </w:r>
          </w:p>
        </w:tc>
        <w:tc>
          <w:tcPr>
            <w:tcW w:w="992" w:type="dxa"/>
          </w:tcPr>
          <w:p w14:paraId="5AFEE692"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5AFEE693" w14:textId="77777777" w:rsidR="00A4765C" w:rsidRDefault="00A4765C">
            <w:pPr>
              <w:jc w:val="center"/>
              <w:rPr>
                <w:rFonts w:ascii="Arial Narrow" w:hAnsi="Arial Narrow" w:cs="Times New Roman"/>
                <w:sz w:val="20"/>
                <w:szCs w:val="20"/>
              </w:rPr>
            </w:pPr>
          </w:p>
        </w:tc>
        <w:tc>
          <w:tcPr>
            <w:tcW w:w="851" w:type="dxa"/>
          </w:tcPr>
          <w:p w14:paraId="5AFEE694" w14:textId="77777777" w:rsidR="00A4765C" w:rsidRDefault="00A4765C">
            <w:pPr>
              <w:jc w:val="center"/>
              <w:rPr>
                <w:rFonts w:ascii="Arial Narrow" w:hAnsi="Arial Narrow" w:cs="Times New Roman"/>
                <w:sz w:val="20"/>
                <w:szCs w:val="20"/>
              </w:rPr>
            </w:pPr>
          </w:p>
        </w:tc>
      </w:tr>
      <w:tr w:rsidR="00A4765C" w14:paraId="5AFEE69A" w14:textId="77777777">
        <w:tc>
          <w:tcPr>
            <w:tcW w:w="8075" w:type="dxa"/>
          </w:tcPr>
          <w:p w14:paraId="5AFEE696"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Dinaminio eismo valdymo (vidutinio greičio matavimo) sistemų įrengimas</w:t>
            </w:r>
          </w:p>
        </w:tc>
        <w:tc>
          <w:tcPr>
            <w:tcW w:w="992" w:type="dxa"/>
          </w:tcPr>
          <w:p w14:paraId="5AFEE697"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5AFEE698" w14:textId="77777777" w:rsidR="00A4765C" w:rsidRDefault="00A4765C">
            <w:pPr>
              <w:jc w:val="center"/>
              <w:rPr>
                <w:rFonts w:ascii="Arial Narrow" w:hAnsi="Arial Narrow" w:cs="Times New Roman"/>
                <w:sz w:val="20"/>
                <w:szCs w:val="20"/>
              </w:rPr>
            </w:pPr>
          </w:p>
        </w:tc>
        <w:tc>
          <w:tcPr>
            <w:tcW w:w="851" w:type="dxa"/>
          </w:tcPr>
          <w:p w14:paraId="5AFEE699" w14:textId="77777777" w:rsidR="00A4765C" w:rsidRDefault="00A4765C">
            <w:pPr>
              <w:jc w:val="center"/>
              <w:rPr>
                <w:rFonts w:ascii="Arial Narrow" w:hAnsi="Arial Narrow" w:cs="Times New Roman"/>
                <w:sz w:val="20"/>
                <w:szCs w:val="20"/>
              </w:rPr>
            </w:pPr>
          </w:p>
        </w:tc>
      </w:tr>
      <w:tr w:rsidR="00A4765C" w14:paraId="5AFEE69F" w14:textId="77777777">
        <w:tc>
          <w:tcPr>
            <w:tcW w:w="8075" w:type="dxa"/>
          </w:tcPr>
          <w:p w14:paraId="5AFEE69B" w14:textId="77777777" w:rsidR="00A4765C" w:rsidRDefault="009120C7">
            <w:pPr>
              <w:tabs>
                <w:tab w:val="left" w:pos="171"/>
              </w:tabs>
              <w:jc w:val="left"/>
              <w:rPr>
                <w:rFonts w:ascii="Arial Narrow" w:hAnsi="Arial Narrow" w:cs="Times New Roman"/>
                <w:sz w:val="20"/>
                <w:szCs w:val="20"/>
              </w:rPr>
            </w:pPr>
            <w:r>
              <w:rPr>
                <w:rFonts w:ascii="Arial Narrow" w:hAnsi="Arial Narrow" w:cs="Times New Roman"/>
                <w:sz w:val="20"/>
                <w:szCs w:val="20"/>
              </w:rPr>
              <w:t>Eismo intensyvumo skaitiklis</w:t>
            </w:r>
          </w:p>
        </w:tc>
        <w:tc>
          <w:tcPr>
            <w:tcW w:w="992" w:type="dxa"/>
          </w:tcPr>
          <w:p w14:paraId="5AFEE69C"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5AFEE69D" w14:textId="77777777" w:rsidR="00A4765C" w:rsidRDefault="00A4765C">
            <w:pPr>
              <w:jc w:val="center"/>
              <w:rPr>
                <w:rFonts w:ascii="Arial Narrow" w:hAnsi="Arial Narrow" w:cs="Times New Roman"/>
                <w:sz w:val="20"/>
                <w:szCs w:val="20"/>
              </w:rPr>
            </w:pPr>
          </w:p>
        </w:tc>
        <w:tc>
          <w:tcPr>
            <w:tcW w:w="851" w:type="dxa"/>
          </w:tcPr>
          <w:p w14:paraId="5AFEE69E" w14:textId="77777777" w:rsidR="00A4765C" w:rsidRDefault="00A4765C">
            <w:pPr>
              <w:jc w:val="center"/>
              <w:rPr>
                <w:rFonts w:ascii="Arial Narrow" w:hAnsi="Arial Narrow" w:cs="Times New Roman"/>
                <w:sz w:val="20"/>
                <w:szCs w:val="20"/>
              </w:rPr>
            </w:pPr>
          </w:p>
        </w:tc>
      </w:tr>
      <w:tr w:rsidR="00A4765C" w14:paraId="5AFEE6A3" w14:textId="77777777">
        <w:tc>
          <w:tcPr>
            <w:tcW w:w="9067" w:type="dxa"/>
            <w:gridSpan w:val="2"/>
            <w:shd w:val="clear" w:color="auto" w:fill="000000"/>
          </w:tcPr>
          <w:p w14:paraId="5AFEE6A0" w14:textId="77777777" w:rsidR="00A4765C" w:rsidRDefault="009120C7">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5AFEE6A1" w14:textId="77777777" w:rsidR="00A4765C" w:rsidRDefault="00A4765C">
            <w:pPr>
              <w:jc w:val="center"/>
              <w:rPr>
                <w:rFonts w:ascii="Arial Narrow" w:eastAsia="Times New Roman" w:hAnsi="Arial Narrow" w:cs="Times New Roman"/>
                <w:b/>
                <w:bCs/>
                <w:i/>
                <w:iCs/>
                <w:sz w:val="20"/>
                <w:szCs w:val="20"/>
                <w:lang w:eastAsia="lt-LT"/>
              </w:rPr>
            </w:pPr>
          </w:p>
        </w:tc>
        <w:tc>
          <w:tcPr>
            <w:tcW w:w="851" w:type="dxa"/>
            <w:shd w:val="clear" w:color="auto" w:fill="000000"/>
          </w:tcPr>
          <w:p w14:paraId="5AFEE6A2" w14:textId="77777777" w:rsidR="00A4765C" w:rsidRDefault="00A4765C">
            <w:pPr>
              <w:jc w:val="center"/>
              <w:rPr>
                <w:rFonts w:ascii="Arial Narrow" w:eastAsia="Times New Roman" w:hAnsi="Arial Narrow" w:cs="Times New Roman"/>
                <w:b/>
                <w:bCs/>
                <w:i/>
                <w:iCs/>
                <w:sz w:val="20"/>
                <w:szCs w:val="20"/>
                <w:lang w:eastAsia="lt-LT"/>
              </w:rPr>
            </w:pPr>
          </w:p>
        </w:tc>
      </w:tr>
      <w:tr w:rsidR="00A4765C" w14:paraId="5AFEE6A8" w14:textId="77777777">
        <w:tc>
          <w:tcPr>
            <w:tcW w:w="8075" w:type="dxa"/>
          </w:tcPr>
          <w:p w14:paraId="5AFEE6A4"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 xml:space="preserve">Autobusų ir automobilių sustojimo aikštelių įrengimas / remontas </w:t>
            </w:r>
            <w:r>
              <w:rPr>
                <w:rFonts w:ascii="Arial Narrow" w:hAnsi="Arial Narrow" w:cs="Times New Roman"/>
                <w:i/>
                <w:iCs/>
                <w:sz w:val="20"/>
                <w:szCs w:val="20"/>
              </w:rPr>
              <w:t>(pasirinkti konkrečiu atveju)</w:t>
            </w:r>
          </w:p>
        </w:tc>
        <w:tc>
          <w:tcPr>
            <w:tcW w:w="992" w:type="dxa"/>
          </w:tcPr>
          <w:p w14:paraId="5AFEE6A5"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AFEE6A6" w14:textId="77777777" w:rsidR="00A4765C" w:rsidRDefault="00A4765C">
            <w:pPr>
              <w:jc w:val="center"/>
              <w:rPr>
                <w:rFonts w:ascii="Arial Narrow" w:hAnsi="Arial Narrow" w:cs="Times New Roman"/>
                <w:sz w:val="20"/>
                <w:szCs w:val="20"/>
              </w:rPr>
            </w:pPr>
          </w:p>
        </w:tc>
        <w:tc>
          <w:tcPr>
            <w:tcW w:w="851" w:type="dxa"/>
          </w:tcPr>
          <w:p w14:paraId="5AFEE6A7" w14:textId="77777777" w:rsidR="00A4765C" w:rsidRDefault="00A4765C">
            <w:pPr>
              <w:jc w:val="center"/>
              <w:rPr>
                <w:rFonts w:ascii="Arial Narrow" w:hAnsi="Arial Narrow" w:cs="Times New Roman"/>
                <w:sz w:val="20"/>
                <w:szCs w:val="20"/>
              </w:rPr>
            </w:pPr>
          </w:p>
        </w:tc>
      </w:tr>
      <w:tr w:rsidR="00A4765C" w14:paraId="5AFEE6AD" w14:textId="77777777">
        <w:tc>
          <w:tcPr>
            <w:tcW w:w="8075" w:type="dxa"/>
          </w:tcPr>
          <w:p w14:paraId="5AFEE6A9" w14:textId="77777777" w:rsidR="00A4765C" w:rsidRDefault="009120C7">
            <w:pPr>
              <w:tabs>
                <w:tab w:val="left" w:pos="171"/>
              </w:tabs>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92" w:type="dxa"/>
          </w:tcPr>
          <w:p w14:paraId="5AFEE6AA"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AFEE6AB" w14:textId="77777777" w:rsidR="00A4765C" w:rsidRDefault="00A4765C">
            <w:pPr>
              <w:jc w:val="center"/>
              <w:rPr>
                <w:rFonts w:ascii="Arial Narrow" w:hAnsi="Arial Narrow" w:cs="Times New Roman"/>
                <w:sz w:val="20"/>
                <w:szCs w:val="20"/>
              </w:rPr>
            </w:pPr>
          </w:p>
        </w:tc>
        <w:tc>
          <w:tcPr>
            <w:tcW w:w="851" w:type="dxa"/>
          </w:tcPr>
          <w:p w14:paraId="5AFEE6AC" w14:textId="77777777" w:rsidR="00A4765C" w:rsidRDefault="00A4765C">
            <w:pPr>
              <w:jc w:val="center"/>
              <w:rPr>
                <w:rFonts w:ascii="Arial Narrow" w:hAnsi="Arial Narrow" w:cs="Times New Roman"/>
                <w:sz w:val="20"/>
                <w:szCs w:val="20"/>
              </w:rPr>
            </w:pPr>
          </w:p>
        </w:tc>
      </w:tr>
      <w:tr w:rsidR="00A4765C" w14:paraId="5AFEE6B2" w14:textId="77777777">
        <w:tc>
          <w:tcPr>
            <w:tcW w:w="8075" w:type="dxa"/>
          </w:tcPr>
          <w:p w14:paraId="5AFEE6AE"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92" w:type="dxa"/>
          </w:tcPr>
          <w:p w14:paraId="5AFEE6AF" w14:textId="77777777" w:rsidR="00A4765C" w:rsidRDefault="009120C7">
            <w:pPr>
              <w:jc w:val="center"/>
              <w:rPr>
                <w:rFonts w:ascii="Arial Narrow" w:hAnsi="Arial Narrow" w:cs="Times New Roman"/>
                <w:sz w:val="20"/>
                <w:szCs w:val="20"/>
                <w:lang w:eastAsia="lt-LT"/>
              </w:rPr>
            </w:pPr>
            <w:r>
              <w:rPr>
                <w:rFonts w:ascii="Arial Narrow" w:hAnsi="Arial Narrow" w:cs="Times New Roman"/>
                <w:sz w:val="20"/>
                <w:szCs w:val="20"/>
              </w:rPr>
              <w:t>vnt.</w:t>
            </w:r>
          </w:p>
        </w:tc>
        <w:tc>
          <w:tcPr>
            <w:tcW w:w="851" w:type="dxa"/>
          </w:tcPr>
          <w:p w14:paraId="5AFEE6B0" w14:textId="77777777" w:rsidR="00A4765C" w:rsidRDefault="00A4765C">
            <w:pPr>
              <w:jc w:val="center"/>
              <w:rPr>
                <w:rFonts w:ascii="Arial Narrow" w:eastAsia="Times New Roman" w:hAnsi="Arial Narrow" w:cs="Times New Roman"/>
                <w:color w:val="FF0000"/>
                <w:sz w:val="20"/>
                <w:szCs w:val="20"/>
                <w:lang w:eastAsia="lt-LT"/>
              </w:rPr>
            </w:pPr>
          </w:p>
        </w:tc>
        <w:tc>
          <w:tcPr>
            <w:tcW w:w="851" w:type="dxa"/>
          </w:tcPr>
          <w:p w14:paraId="5AFEE6B1" w14:textId="77777777" w:rsidR="00A4765C" w:rsidRDefault="00A4765C">
            <w:pPr>
              <w:jc w:val="center"/>
              <w:rPr>
                <w:rFonts w:ascii="Arial Narrow" w:eastAsia="Times New Roman" w:hAnsi="Arial Narrow" w:cs="Times New Roman"/>
                <w:color w:val="FF0000"/>
                <w:sz w:val="20"/>
                <w:szCs w:val="20"/>
                <w:lang w:eastAsia="lt-LT"/>
              </w:rPr>
            </w:pPr>
          </w:p>
        </w:tc>
      </w:tr>
      <w:tr w:rsidR="00A4765C" w14:paraId="5AFEE6B7" w14:textId="77777777">
        <w:tc>
          <w:tcPr>
            <w:tcW w:w="8075" w:type="dxa"/>
          </w:tcPr>
          <w:p w14:paraId="5AFEE6B3" w14:textId="77777777" w:rsidR="00A4765C" w:rsidRDefault="009120C7">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 arba esamo apšvietimo modernizavimas kelio ruože</w:t>
            </w:r>
          </w:p>
        </w:tc>
        <w:tc>
          <w:tcPr>
            <w:tcW w:w="992" w:type="dxa"/>
          </w:tcPr>
          <w:p w14:paraId="5AFEE6B4"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B5" w14:textId="77777777" w:rsidR="00A4765C" w:rsidRDefault="00A4765C">
            <w:pPr>
              <w:jc w:val="center"/>
              <w:rPr>
                <w:rFonts w:ascii="Arial Narrow" w:eastAsia="Times New Roman" w:hAnsi="Arial Narrow" w:cs="Times New Roman"/>
                <w:color w:val="FF0000"/>
                <w:sz w:val="20"/>
                <w:szCs w:val="20"/>
                <w:lang w:eastAsia="lt-LT"/>
              </w:rPr>
            </w:pPr>
          </w:p>
        </w:tc>
        <w:tc>
          <w:tcPr>
            <w:tcW w:w="851" w:type="dxa"/>
          </w:tcPr>
          <w:p w14:paraId="5AFEE6B6" w14:textId="77777777" w:rsidR="00A4765C" w:rsidRDefault="00A4765C">
            <w:pPr>
              <w:jc w:val="center"/>
              <w:rPr>
                <w:rFonts w:ascii="Arial Narrow" w:eastAsia="Times New Roman" w:hAnsi="Arial Narrow" w:cs="Times New Roman"/>
                <w:color w:val="FF0000"/>
                <w:sz w:val="20"/>
                <w:szCs w:val="20"/>
                <w:lang w:eastAsia="lt-LT"/>
              </w:rPr>
            </w:pPr>
          </w:p>
        </w:tc>
      </w:tr>
      <w:tr w:rsidR="00A4765C" w14:paraId="5AFEE6BC" w14:textId="77777777">
        <w:trPr>
          <w:trHeight w:val="300"/>
        </w:trPr>
        <w:tc>
          <w:tcPr>
            <w:tcW w:w="8075" w:type="dxa"/>
          </w:tcPr>
          <w:p w14:paraId="5AFEE6B8" w14:textId="77777777" w:rsidR="00A4765C" w:rsidRDefault="009120C7">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Jungiamasis kelias</w:t>
            </w:r>
          </w:p>
        </w:tc>
        <w:tc>
          <w:tcPr>
            <w:tcW w:w="992" w:type="dxa"/>
          </w:tcPr>
          <w:p w14:paraId="5AFEE6B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AFEE6BA" w14:textId="77777777" w:rsidR="00A4765C" w:rsidRDefault="00A4765C">
            <w:pPr>
              <w:jc w:val="center"/>
              <w:rPr>
                <w:rFonts w:ascii="Arial Narrow" w:eastAsia="Times New Roman" w:hAnsi="Arial Narrow" w:cs="Times New Roman"/>
                <w:color w:val="FF0000"/>
                <w:sz w:val="20"/>
                <w:szCs w:val="20"/>
                <w:lang w:eastAsia="lt-LT"/>
              </w:rPr>
            </w:pPr>
          </w:p>
        </w:tc>
        <w:tc>
          <w:tcPr>
            <w:tcW w:w="851" w:type="dxa"/>
          </w:tcPr>
          <w:p w14:paraId="5AFEE6BB" w14:textId="77777777" w:rsidR="00A4765C" w:rsidRDefault="00A4765C">
            <w:pPr>
              <w:jc w:val="center"/>
              <w:rPr>
                <w:rFonts w:ascii="Arial Narrow" w:eastAsia="Times New Roman" w:hAnsi="Arial Narrow" w:cs="Times New Roman"/>
                <w:color w:val="FF0000"/>
                <w:sz w:val="20"/>
                <w:szCs w:val="20"/>
                <w:lang w:eastAsia="lt-LT"/>
              </w:rPr>
            </w:pPr>
          </w:p>
        </w:tc>
      </w:tr>
    </w:tbl>
    <w:p w14:paraId="5AFEE6BD" w14:textId="77777777" w:rsidR="00A4765C" w:rsidRDefault="00A4765C">
      <w:pPr>
        <w:rPr>
          <w:rFonts w:ascii="Arial Narrow" w:hAnsi="Arial Narrow" w:cs="Times New Roman"/>
          <w:b/>
          <w:strike/>
          <w:sz w:val="20"/>
          <w:szCs w:val="20"/>
        </w:rPr>
      </w:pPr>
    </w:p>
    <w:p w14:paraId="5AFEE6BE" w14:textId="77777777" w:rsidR="00A4765C" w:rsidRDefault="00A4765C">
      <w:pPr>
        <w:rPr>
          <w:rFonts w:ascii="Arial Narrow" w:hAnsi="Arial Narrow" w:cs="Times New Roman"/>
          <w:b/>
          <w:strike/>
          <w:sz w:val="20"/>
          <w:szCs w:val="20"/>
        </w:rPr>
      </w:pPr>
    </w:p>
    <w:p w14:paraId="5AFEE6BF" w14:textId="77777777" w:rsidR="00A4765C" w:rsidRDefault="009120C7">
      <w:pPr>
        <w:rPr>
          <w:rFonts w:ascii="Arial Narrow" w:hAnsi="Arial Narrow" w:cs="Times New Roman"/>
          <w:b/>
          <w:bCs/>
          <w:sz w:val="20"/>
          <w:szCs w:val="20"/>
        </w:rPr>
      </w:pPr>
      <w:r>
        <w:rPr>
          <w:rFonts w:ascii="Arial Narrow" w:hAnsi="Arial Narrow" w:cs="Times New Roman"/>
          <w:b/>
          <w:bCs/>
          <w:sz w:val="20"/>
          <w:szCs w:val="20"/>
        </w:rPr>
        <w:lastRenderedPageBreak/>
        <w:t>Rodiklių matavimo paaiškinimas:</w:t>
      </w:r>
    </w:p>
    <w:p w14:paraId="5AFEE6C0" w14:textId="77777777" w:rsidR="00A4765C" w:rsidRDefault="00A4765C">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A4765C" w14:paraId="5AFEE6C4" w14:textId="77777777">
        <w:trPr>
          <w:trHeight w:val="300"/>
        </w:trPr>
        <w:tc>
          <w:tcPr>
            <w:tcW w:w="2158" w:type="dxa"/>
            <w:shd w:val="clear" w:color="auto" w:fill="31849B"/>
          </w:tcPr>
          <w:p w14:paraId="5AFEE6C1" w14:textId="77777777" w:rsidR="00A4765C" w:rsidRDefault="009120C7">
            <w:pPr>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w="973" w:type="dxa"/>
            <w:shd w:val="clear" w:color="auto" w:fill="31849B"/>
          </w:tcPr>
          <w:p w14:paraId="5AFEE6C2" w14:textId="77777777" w:rsidR="00A4765C" w:rsidRDefault="009120C7">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Matavimo vnt</w:t>
            </w:r>
          </w:p>
        </w:tc>
        <w:tc>
          <w:tcPr>
            <w:tcW w:w="7489" w:type="dxa"/>
            <w:shd w:val="clear" w:color="auto" w:fill="31849B"/>
          </w:tcPr>
          <w:p w14:paraId="5AFEE6C3" w14:textId="77777777" w:rsidR="00A4765C" w:rsidRDefault="009120C7">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Paaiškinimas</w:t>
            </w:r>
          </w:p>
        </w:tc>
      </w:tr>
      <w:tr w:rsidR="00A4765C" w14:paraId="5AFEE6C8" w14:textId="77777777">
        <w:trPr>
          <w:trHeight w:val="300"/>
        </w:trPr>
        <w:tc>
          <w:tcPr>
            <w:tcW w:w="2158" w:type="dxa"/>
          </w:tcPr>
          <w:p w14:paraId="5AFEE6C5" w14:textId="77777777" w:rsidR="00A4765C" w:rsidRDefault="009120C7">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Kelias </w:t>
            </w:r>
          </w:p>
        </w:tc>
        <w:tc>
          <w:tcPr>
            <w:tcW w:w="973" w:type="dxa"/>
          </w:tcPr>
          <w:p w14:paraId="5AFEE6C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C7"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sutvarkyto kelio ruožo ilgis kilometrais pagal remonto/naujos statybos tipą.</w:t>
            </w:r>
          </w:p>
        </w:tc>
      </w:tr>
      <w:tr w:rsidR="00A4765C" w14:paraId="5AFEE6CD" w14:textId="77777777">
        <w:trPr>
          <w:trHeight w:val="300"/>
        </w:trPr>
        <w:tc>
          <w:tcPr>
            <w:tcW w:w="2158" w:type="dxa"/>
          </w:tcPr>
          <w:p w14:paraId="5AFEE6C9" w14:textId="77777777" w:rsidR="00A4765C" w:rsidRDefault="009120C7">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Tiltas </w:t>
            </w:r>
          </w:p>
          <w:p w14:paraId="5AFEE6CA"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(viadukas, estakada, tunelis, pėsčiųjų viadukas)  </w:t>
            </w:r>
          </w:p>
        </w:tc>
        <w:tc>
          <w:tcPr>
            <w:tcW w:w="973" w:type="dxa"/>
          </w:tcPr>
          <w:p w14:paraId="5AFEE6CB" w14:textId="77777777" w:rsidR="00A4765C" w:rsidRDefault="009120C7">
            <w:pPr>
              <w:jc w:val="center"/>
            </w:pPr>
            <w:r>
              <w:rPr>
                <w:rFonts w:ascii="Arial Narrow" w:eastAsia="Times New Roman" w:hAnsi="Arial Narrow" w:cs="Times New Roman"/>
                <w:sz w:val="20"/>
                <w:szCs w:val="20"/>
                <w:lang w:eastAsia="lt-LT"/>
              </w:rPr>
              <w:t>vnt</w:t>
            </w:r>
          </w:p>
        </w:tc>
        <w:tc>
          <w:tcPr>
            <w:tcW w:w="7489" w:type="dxa"/>
          </w:tcPr>
          <w:p w14:paraId="5AFEE6CC"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sutvarkytų tiltų vienetų skaičius pagal remonto/naujos statybos tipą.</w:t>
            </w:r>
          </w:p>
        </w:tc>
      </w:tr>
      <w:tr w:rsidR="00A4765C" w14:paraId="5AFEE6D2" w14:textId="77777777">
        <w:trPr>
          <w:trHeight w:val="300"/>
        </w:trPr>
        <w:tc>
          <w:tcPr>
            <w:tcW w:w="2158" w:type="dxa"/>
          </w:tcPr>
          <w:p w14:paraId="5AFEE6CE"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Vieno lygio sankryža</w:t>
            </w:r>
          </w:p>
          <w:p w14:paraId="5AFEE6CF"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šviesoforais reguliuojama, šviesoforais nereguliuojama)</w:t>
            </w:r>
          </w:p>
        </w:tc>
        <w:tc>
          <w:tcPr>
            <w:tcW w:w="973" w:type="dxa"/>
          </w:tcPr>
          <w:p w14:paraId="5AFEE6D0" w14:textId="77777777" w:rsidR="00A4765C" w:rsidRDefault="009120C7">
            <w:pPr>
              <w:jc w:val="center"/>
            </w:pPr>
            <w:r>
              <w:rPr>
                <w:rFonts w:ascii="Arial Narrow" w:eastAsia="Times New Roman" w:hAnsi="Arial Narrow" w:cs="Times New Roman"/>
                <w:sz w:val="20"/>
                <w:szCs w:val="20"/>
                <w:lang w:eastAsia="lt-LT"/>
              </w:rPr>
              <w:t>vnt</w:t>
            </w:r>
          </w:p>
        </w:tc>
        <w:tc>
          <w:tcPr>
            <w:tcW w:w="7489" w:type="dxa"/>
          </w:tcPr>
          <w:p w14:paraId="5AFEE6D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A4765C" w14:paraId="5AFEE6D6" w14:textId="77777777">
        <w:trPr>
          <w:trHeight w:val="300"/>
        </w:trPr>
        <w:tc>
          <w:tcPr>
            <w:tcW w:w="2158" w:type="dxa"/>
          </w:tcPr>
          <w:p w14:paraId="5AFEE6D3"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Jungiamasis kelias</w:t>
            </w:r>
          </w:p>
        </w:tc>
        <w:tc>
          <w:tcPr>
            <w:tcW w:w="973" w:type="dxa"/>
          </w:tcPr>
          <w:p w14:paraId="5AFEE6D4"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D5"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Bendras jungiamojo kelio ilgis kilometrais, skaičiuojant abejose kelio pusėse atskirai.</w:t>
            </w:r>
          </w:p>
        </w:tc>
      </w:tr>
      <w:tr w:rsidR="00A4765C" w14:paraId="5AFEE6DA" w14:textId="77777777">
        <w:trPr>
          <w:trHeight w:val="300"/>
        </w:trPr>
        <w:tc>
          <w:tcPr>
            <w:tcW w:w="2158" w:type="dxa"/>
          </w:tcPr>
          <w:p w14:paraId="5AFEE6D7"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sz w:val="20"/>
                <w:szCs w:val="20"/>
                <w:lang w:eastAsia="lt-LT"/>
              </w:rPr>
              <w:t>Pėsčiųjų ar (ir) dviračių takas, šaligatvis</w:t>
            </w:r>
          </w:p>
        </w:tc>
        <w:tc>
          <w:tcPr>
            <w:tcW w:w="973" w:type="dxa"/>
          </w:tcPr>
          <w:p w14:paraId="5AFEE6D8"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D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A4765C" w14:paraId="5AFEE6DF" w14:textId="77777777">
        <w:trPr>
          <w:trHeight w:val="300"/>
        </w:trPr>
        <w:tc>
          <w:tcPr>
            <w:tcW w:w="2158" w:type="dxa"/>
          </w:tcPr>
          <w:p w14:paraId="5AFEE6DB"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Pėsčiųjų perėja</w:t>
            </w:r>
          </w:p>
        </w:tc>
        <w:tc>
          <w:tcPr>
            <w:tcW w:w="973" w:type="dxa"/>
          </w:tcPr>
          <w:p w14:paraId="5AFEE6DC"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6DD"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5AFEE6D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Perėjos visos: žymėtos, nežymėtos, reguliuojamos ir nereguliuojamos</w:t>
            </w:r>
          </w:p>
        </w:tc>
      </w:tr>
      <w:tr w:rsidR="00A4765C" w14:paraId="5AFEE6E3" w14:textId="77777777">
        <w:trPr>
          <w:trHeight w:val="300"/>
        </w:trPr>
        <w:tc>
          <w:tcPr>
            <w:tcW w:w="2158" w:type="dxa"/>
          </w:tcPr>
          <w:p w14:paraId="5AFEE6E0"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Inžinerinės greičio mažinimo priemonės </w:t>
            </w:r>
          </w:p>
        </w:tc>
        <w:tc>
          <w:tcPr>
            <w:tcW w:w="973" w:type="dxa"/>
          </w:tcPr>
          <w:p w14:paraId="5AFEE6E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6E2" w14:textId="77777777" w:rsidR="00A4765C" w:rsidRDefault="009120C7">
            <w:pPr>
              <w:jc w:val="center"/>
              <w:rPr>
                <w:rFonts w:ascii="Arial Narrow" w:eastAsia="Times New Roman" w:hAnsi="Arial Narrow" w:cs="Times New Roman"/>
                <w:sz w:val="20"/>
                <w:szCs w:val="20"/>
                <w:lang w:eastAsia="lt-LT"/>
              </w:rPr>
            </w:pPr>
            <w:r>
              <w:rPr>
                <w:rFonts w:asciiTheme="minorHAnsi" w:eastAsiaTheme="minorEastAsia" w:hAnsiTheme="minorHAnsi"/>
                <w:sz w:val="20"/>
                <w:szCs w:val="20"/>
                <w:lang w:eastAsia="lt-LT"/>
              </w:rPr>
              <w:t>Iškiliosios greičio mažinimo priemonės (greičio mažinimo kalneliai, iškiliosios sankryžos)</w:t>
            </w:r>
          </w:p>
        </w:tc>
      </w:tr>
      <w:tr w:rsidR="00A4765C" w14:paraId="5AFEE6E7" w14:textId="77777777">
        <w:trPr>
          <w:trHeight w:val="300"/>
        </w:trPr>
        <w:tc>
          <w:tcPr>
            <w:tcW w:w="2158" w:type="dxa"/>
          </w:tcPr>
          <w:p w14:paraId="5AFEE6E4"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Apsauginiai kelio atitvarai </w:t>
            </w:r>
          </w:p>
        </w:tc>
        <w:tc>
          <w:tcPr>
            <w:tcW w:w="973" w:type="dxa"/>
          </w:tcPr>
          <w:p w14:paraId="5AFEE6E5"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E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A4765C" w14:paraId="5AFEE6EB" w14:textId="77777777">
        <w:trPr>
          <w:trHeight w:val="300"/>
        </w:trPr>
        <w:tc>
          <w:tcPr>
            <w:tcW w:w="2158" w:type="dxa"/>
          </w:tcPr>
          <w:p w14:paraId="5AFEE6E8"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Triukšmo slopinimo sienelė</w:t>
            </w:r>
          </w:p>
        </w:tc>
        <w:tc>
          <w:tcPr>
            <w:tcW w:w="973" w:type="dxa"/>
          </w:tcPr>
          <w:p w14:paraId="5AFEE6E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EA"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A4765C" w14:paraId="5AFEE6EF" w14:textId="77777777">
        <w:trPr>
          <w:trHeight w:val="300"/>
        </w:trPr>
        <w:tc>
          <w:tcPr>
            <w:tcW w:w="2158" w:type="dxa"/>
          </w:tcPr>
          <w:p w14:paraId="5AFEE6EC"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Gyvūnų apsaugos sistemos: įrengtos tvoros</w:t>
            </w:r>
          </w:p>
        </w:tc>
        <w:tc>
          <w:tcPr>
            <w:tcW w:w="973" w:type="dxa"/>
          </w:tcPr>
          <w:p w14:paraId="5AFEE6ED"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E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tvoros ilgis (abiejose kelio pusėse)</w:t>
            </w:r>
          </w:p>
        </w:tc>
      </w:tr>
      <w:tr w:rsidR="00A4765C" w14:paraId="5AFEE6F3" w14:textId="77777777">
        <w:trPr>
          <w:trHeight w:val="300"/>
        </w:trPr>
        <w:tc>
          <w:tcPr>
            <w:tcW w:w="2158" w:type="dxa"/>
          </w:tcPr>
          <w:p w14:paraId="5AFEE6F0"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Varliagyvių apsaugos sistemos: įrengtos tvoros</w:t>
            </w:r>
          </w:p>
        </w:tc>
        <w:tc>
          <w:tcPr>
            <w:tcW w:w="973" w:type="dxa"/>
          </w:tcPr>
          <w:p w14:paraId="5AFEE6F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6F2"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specialios tvoros varliagyvių apsaugai ilgis (abiejose kelio pusėse)</w:t>
            </w:r>
          </w:p>
        </w:tc>
      </w:tr>
      <w:tr w:rsidR="00A4765C" w14:paraId="5AFEE6F7" w14:textId="77777777">
        <w:trPr>
          <w:trHeight w:val="300"/>
        </w:trPr>
        <w:tc>
          <w:tcPr>
            <w:tcW w:w="2158" w:type="dxa"/>
          </w:tcPr>
          <w:p w14:paraId="5AFEE6F4"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Gyvūnų pragina arba žaliasis tiltas</w:t>
            </w:r>
          </w:p>
        </w:tc>
        <w:tc>
          <w:tcPr>
            <w:tcW w:w="973" w:type="dxa"/>
          </w:tcPr>
          <w:p w14:paraId="5AFEE6F5"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6F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 žaliojo tilto statyba, gyvūnų praginos įrengimas/remontas</w:t>
            </w:r>
          </w:p>
        </w:tc>
      </w:tr>
      <w:tr w:rsidR="00A4765C" w14:paraId="5AFEE6FB" w14:textId="77777777">
        <w:trPr>
          <w:trHeight w:val="300"/>
        </w:trPr>
        <w:tc>
          <w:tcPr>
            <w:tcW w:w="2158" w:type="dxa"/>
          </w:tcPr>
          <w:p w14:paraId="5AFEE6F8"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Elektromobilių didelės galios įkrovimo prieiga</w:t>
            </w:r>
          </w:p>
        </w:tc>
        <w:tc>
          <w:tcPr>
            <w:tcW w:w="973" w:type="dxa"/>
          </w:tcPr>
          <w:p w14:paraId="5AFEE6F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6FA"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įkrovimo stotelės įrengimas</w:t>
            </w:r>
          </w:p>
        </w:tc>
      </w:tr>
      <w:tr w:rsidR="00A4765C" w14:paraId="5AFEE6FF" w14:textId="77777777">
        <w:trPr>
          <w:trHeight w:val="300"/>
        </w:trPr>
        <w:tc>
          <w:tcPr>
            <w:tcW w:w="2158" w:type="dxa"/>
          </w:tcPr>
          <w:p w14:paraId="5AFEE6FC" w14:textId="77777777" w:rsidR="00A4765C" w:rsidRDefault="009120C7">
            <w:pPr>
              <w:jc w:val="center"/>
              <w:rPr>
                <w:rFonts w:ascii="Arial Narrow" w:hAnsi="Arial Narrow" w:cs="Times New Roman"/>
                <w:sz w:val="20"/>
                <w:szCs w:val="20"/>
                <w:lang w:eastAsia="lt-LT"/>
              </w:rPr>
            </w:pPr>
            <w:r>
              <w:rPr>
                <w:rFonts w:ascii="Arial Narrow" w:hAnsi="Arial Narrow" w:cs="Times New Roman"/>
                <w:sz w:val="20"/>
                <w:szCs w:val="20"/>
              </w:rPr>
              <w:t>Autonominiams automobiliams pritaikytas kelio ruožas (V2I ir kt.)</w:t>
            </w:r>
          </w:p>
        </w:tc>
        <w:tc>
          <w:tcPr>
            <w:tcW w:w="973" w:type="dxa"/>
          </w:tcPr>
          <w:p w14:paraId="5AFEE6FD" w14:textId="77777777" w:rsidR="00A4765C" w:rsidRDefault="009120C7">
            <w:pPr>
              <w:jc w:val="center"/>
            </w:pPr>
            <w:r>
              <w:rPr>
                <w:rFonts w:ascii="Arial Narrow" w:eastAsia="Times New Roman" w:hAnsi="Arial Narrow" w:cs="Times New Roman"/>
                <w:sz w:val="20"/>
                <w:szCs w:val="20"/>
                <w:lang w:eastAsia="lt-LT"/>
              </w:rPr>
              <w:t>vnt.</w:t>
            </w:r>
          </w:p>
        </w:tc>
        <w:tc>
          <w:tcPr>
            <w:tcW w:w="7489" w:type="dxa"/>
          </w:tcPr>
          <w:p w14:paraId="5AFEE6F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Sąveikaujančių įrenginių su automobiliais įrengimas.</w:t>
            </w:r>
          </w:p>
        </w:tc>
      </w:tr>
      <w:tr w:rsidR="00A4765C" w14:paraId="5AFEE704" w14:textId="77777777">
        <w:trPr>
          <w:trHeight w:val="300"/>
        </w:trPr>
        <w:tc>
          <w:tcPr>
            <w:tcW w:w="2158" w:type="dxa"/>
          </w:tcPr>
          <w:p w14:paraId="5AFEE700" w14:textId="77777777" w:rsidR="00A4765C" w:rsidRDefault="009120C7">
            <w:pPr>
              <w:jc w:val="center"/>
              <w:rPr>
                <w:rFonts w:ascii="Arial Narrow" w:hAnsi="Arial Narrow" w:cs="Times New Roman"/>
                <w:sz w:val="20"/>
                <w:szCs w:val="20"/>
                <w:lang w:eastAsia="lt-LT"/>
              </w:rPr>
            </w:pPr>
            <w:r>
              <w:rPr>
                <w:rFonts w:ascii="Arial Narrow" w:hAnsi="Arial Narrow" w:cs="Times New Roman"/>
                <w:sz w:val="20"/>
                <w:szCs w:val="20"/>
              </w:rPr>
              <w:t>Viršsvorio ir/ar kitų (daugiafunkcių) pažeidimų kontrolės sistema</w:t>
            </w:r>
          </w:p>
        </w:tc>
        <w:tc>
          <w:tcPr>
            <w:tcW w:w="973" w:type="dxa"/>
          </w:tcPr>
          <w:p w14:paraId="5AFEE70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702"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5AFEE703" w14:textId="77777777" w:rsidR="00A4765C" w:rsidRDefault="00A4765C">
            <w:pPr>
              <w:jc w:val="center"/>
              <w:rPr>
                <w:rFonts w:ascii="Arial Narrow" w:eastAsia="Times New Roman" w:hAnsi="Arial Narrow" w:cs="Times New Roman"/>
                <w:color w:val="FF0000"/>
                <w:sz w:val="20"/>
                <w:szCs w:val="20"/>
                <w:highlight w:val="yellow"/>
                <w:lang w:eastAsia="lt-LT"/>
              </w:rPr>
            </w:pPr>
          </w:p>
        </w:tc>
      </w:tr>
      <w:tr w:rsidR="00A4765C" w14:paraId="5AFEE709" w14:textId="77777777">
        <w:trPr>
          <w:trHeight w:val="300"/>
        </w:trPr>
        <w:tc>
          <w:tcPr>
            <w:tcW w:w="2158" w:type="dxa"/>
          </w:tcPr>
          <w:p w14:paraId="5AFEE705"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įrengimas</w:t>
            </w:r>
          </w:p>
        </w:tc>
        <w:tc>
          <w:tcPr>
            <w:tcW w:w="973" w:type="dxa"/>
          </w:tcPr>
          <w:p w14:paraId="5AFEE706"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707"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įrengimas (naujai)</w:t>
            </w:r>
          </w:p>
          <w:p w14:paraId="5AFEE708" w14:textId="77777777" w:rsidR="00A4765C" w:rsidRDefault="00A4765C">
            <w:pPr>
              <w:jc w:val="center"/>
              <w:rPr>
                <w:rFonts w:ascii="Arial Narrow" w:eastAsia="Times New Roman" w:hAnsi="Arial Narrow" w:cs="Times New Roman"/>
                <w:color w:val="FF0000"/>
                <w:sz w:val="20"/>
                <w:szCs w:val="20"/>
                <w:highlight w:val="yellow"/>
                <w:lang w:eastAsia="lt-LT"/>
              </w:rPr>
            </w:pPr>
          </w:p>
        </w:tc>
      </w:tr>
      <w:tr w:rsidR="00A4765C" w14:paraId="5AFEE70E" w14:textId="77777777">
        <w:trPr>
          <w:trHeight w:val="300"/>
        </w:trPr>
        <w:tc>
          <w:tcPr>
            <w:tcW w:w="2158" w:type="dxa"/>
          </w:tcPr>
          <w:p w14:paraId="5AFEE70A"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modernizavimas</w:t>
            </w:r>
          </w:p>
        </w:tc>
        <w:tc>
          <w:tcPr>
            <w:tcW w:w="973" w:type="dxa"/>
          </w:tcPr>
          <w:p w14:paraId="5AFEE70B"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70C"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atnaujinimas (esamos)</w:t>
            </w:r>
          </w:p>
          <w:p w14:paraId="5AFEE70D" w14:textId="77777777" w:rsidR="00A4765C" w:rsidRDefault="00A4765C">
            <w:pPr>
              <w:jc w:val="center"/>
              <w:rPr>
                <w:rFonts w:ascii="Arial Narrow" w:eastAsia="Times New Roman" w:hAnsi="Arial Narrow" w:cs="Times New Roman"/>
                <w:color w:val="FF0000"/>
                <w:sz w:val="20"/>
                <w:szCs w:val="20"/>
                <w:highlight w:val="yellow"/>
                <w:lang w:eastAsia="lt-LT"/>
              </w:rPr>
            </w:pPr>
          </w:p>
        </w:tc>
      </w:tr>
      <w:tr w:rsidR="00A4765C" w14:paraId="5AFEE712" w14:textId="77777777">
        <w:trPr>
          <w:trHeight w:val="300"/>
        </w:trPr>
        <w:tc>
          <w:tcPr>
            <w:tcW w:w="2158" w:type="dxa"/>
          </w:tcPr>
          <w:p w14:paraId="5AFEE70F"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Greičio, eismo valdymo ir įspėjimo sistema (kintamos informacijos ženklai (KIŽ))</w:t>
            </w:r>
          </w:p>
        </w:tc>
        <w:tc>
          <w:tcPr>
            <w:tcW w:w="973" w:type="dxa"/>
          </w:tcPr>
          <w:p w14:paraId="5AFEE710"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FEE71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A4765C" w14:paraId="5AFEE716" w14:textId="77777777">
        <w:trPr>
          <w:trHeight w:val="300"/>
        </w:trPr>
        <w:tc>
          <w:tcPr>
            <w:tcW w:w="2158" w:type="dxa"/>
          </w:tcPr>
          <w:p w14:paraId="5AFEE713"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Momentinis greičio matuoklis</w:t>
            </w:r>
          </w:p>
        </w:tc>
        <w:tc>
          <w:tcPr>
            <w:tcW w:w="973" w:type="dxa"/>
          </w:tcPr>
          <w:p w14:paraId="5AFEE714"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15"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matuoti momentinį greitį įrengimas</w:t>
            </w:r>
          </w:p>
        </w:tc>
      </w:tr>
      <w:tr w:rsidR="00A4765C" w14:paraId="5AFEE71A" w14:textId="77777777">
        <w:trPr>
          <w:trHeight w:val="300"/>
        </w:trPr>
        <w:tc>
          <w:tcPr>
            <w:tcW w:w="2158" w:type="dxa"/>
          </w:tcPr>
          <w:p w14:paraId="5AFEE717"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lastRenderedPageBreak/>
              <w:t>Vidutinio greičio matavimo sistemų įrengimas</w:t>
            </w:r>
          </w:p>
        </w:tc>
        <w:tc>
          <w:tcPr>
            <w:tcW w:w="973" w:type="dxa"/>
          </w:tcPr>
          <w:p w14:paraId="5AFEE718"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19"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Vidutinio greičio matavimo sistemų įrengimas, visa sistema (ruožas) skaičiuojama kaip 1 vnt.</w:t>
            </w:r>
          </w:p>
        </w:tc>
      </w:tr>
      <w:tr w:rsidR="00A4765C" w14:paraId="5AFEE71F" w14:textId="77777777">
        <w:trPr>
          <w:trHeight w:val="300"/>
        </w:trPr>
        <w:tc>
          <w:tcPr>
            <w:tcW w:w="2158" w:type="dxa"/>
          </w:tcPr>
          <w:p w14:paraId="5AFEE71B"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intensyvumo skaitiklis</w:t>
            </w:r>
          </w:p>
        </w:tc>
        <w:tc>
          <w:tcPr>
            <w:tcW w:w="973" w:type="dxa"/>
          </w:tcPr>
          <w:p w14:paraId="5AFEE71C"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1D"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intensyvumui skaičiuoti įrengimas</w:t>
            </w:r>
          </w:p>
          <w:p w14:paraId="5AFEE71E" w14:textId="77777777" w:rsidR="00A4765C" w:rsidRDefault="00A4765C">
            <w:pPr>
              <w:jc w:val="center"/>
              <w:rPr>
                <w:rFonts w:ascii="Arial Narrow" w:eastAsia="Times New Roman" w:hAnsi="Arial Narrow" w:cs="Times New Roman"/>
                <w:color w:val="FF0000"/>
                <w:sz w:val="20"/>
                <w:szCs w:val="20"/>
                <w:highlight w:val="yellow"/>
                <w:lang w:eastAsia="lt-LT"/>
              </w:rPr>
            </w:pPr>
          </w:p>
        </w:tc>
      </w:tr>
      <w:tr w:rsidR="00A4765C" w14:paraId="5AFEE723" w14:textId="77777777">
        <w:trPr>
          <w:trHeight w:val="300"/>
        </w:trPr>
        <w:tc>
          <w:tcPr>
            <w:tcW w:w="2145" w:type="dxa"/>
          </w:tcPr>
          <w:p w14:paraId="5AFEE720" w14:textId="77777777" w:rsidR="00A4765C" w:rsidRDefault="009120C7">
            <w:pPr>
              <w:jc w:val="center"/>
            </w:pPr>
            <w:r>
              <w:rPr>
                <w:rFonts w:ascii="Arial Narrow" w:hAnsi="Arial Narrow" w:cs="Times New Roman"/>
                <w:sz w:val="20"/>
                <w:szCs w:val="20"/>
              </w:rPr>
              <w:t>Daviklių skirtų naftos gaudyklėms, siurblinėms ar kitiems infrastuktūros įrenginiams stebėti įrengimas</w:t>
            </w:r>
          </w:p>
        </w:tc>
        <w:tc>
          <w:tcPr>
            <w:tcW w:w="1139" w:type="dxa"/>
          </w:tcPr>
          <w:p w14:paraId="5AFEE721" w14:textId="77777777" w:rsidR="00A4765C" w:rsidRDefault="009120C7">
            <w:pPr>
              <w:jc w:val="center"/>
              <w:rPr>
                <w:rFonts w:ascii="Arial Narrow" w:hAnsi="Arial Narrow" w:cs="Times New Roman"/>
                <w:sz w:val="20"/>
                <w:szCs w:val="20"/>
              </w:rPr>
            </w:pPr>
            <w:r>
              <w:rPr>
                <w:rFonts w:ascii="Arial Narrow" w:hAnsi="Arial Narrow" w:cs="Times New Roman"/>
                <w:sz w:val="20"/>
                <w:szCs w:val="20"/>
              </w:rPr>
              <w:t>vnt.</w:t>
            </w:r>
          </w:p>
        </w:tc>
        <w:tc>
          <w:tcPr>
            <w:tcW w:w="7336" w:type="dxa"/>
          </w:tcPr>
          <w:p w14:paraId="5AFEE722"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Daviklių, skirtų infrastuktūros įrenginiams (pvz.: naftos gaudyklės, siurblinės) stebėti įrengimas</w:t>
            </w:r>
          </w:p>
        </w:tc>
      </w:tr>
      <w:tr w:rsidR="00A4765C" w14:paraId="5AFEE727" w14:textId="77777777">
        <w:trPr>
          <w:trHeight w:val="900"/>
        </w:trPr>
        <w:tc>
          <w:tcPr>
            <w:tcW w:w="2158" w:type="dxa"/>
          </w:tcPr>
          <w:p w14:paraId="5AFEE724"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(pasirinkti konkrečiu atveju)</w:t>
            </w:r>
          </w:p>
        </w:tc>
        <w:tc>
          <w:tcPr>
            <w:tcW w:w="973" w:type="dxa"/>
          </w:tcPr>
          <w:p w14:paraId="5AFEE725"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26" w14:textId="77777777" w:rsidR="00A4765C" w:rsidRDefault="009120C7">
            <w:pPr>
              <w:jc w:val="center"/>
              <w:rPr>
                <w:rFonts w:ascii="Arial Narrow" w:eastAsia="Times New Roman" w:hAnsi="Arial Narrow" w:cs="Times New Roman"/>
                <w:color w:val="000000"/>
                <w:sz w:val="20"/>
                <w:szCs w:val="20"/>
                <w:lang w:eastAsia="lt-LT"/>
              </w:rPr>
            </w:pPr>
            <w:r>
              <w:rPr>
                <w:rFonts w:ascii="Arial Narrow" w:eastAsia="Times New Roman" w:hAnsi="Arial Narrow" w:cs="Times New Roman"/>
                <w:color w:val="000000"/>
                <w:sz w:val="20"/>
                <w:szCs w:val="20"/>
                <w:lang w:eastAsia="lt-LT"/>
              </w:rPr>
              <w:t>Naujos autobusų sustojimo aikštelės įrengimas arba esamos remontas</w:t>
            </w:r>
          </w:p>
        </w:tc>
      </w:tr>
      <w:tr w:rsidR="00A4765C" w14:paraId="5AFEE72B" w14:textId="77777777">
        <w:trPr>
          <w:trHeight w:val="300"/>
        </w:trPr>
        <w:tc>
          <w:tcPr>
            <w:tcW w:w="2158" w:type="dxa"/>
          </w:tcPr>
          <w:p w14:paraId="5AFEE728" w14:textId="77777777" w:rsidR="00A4765C" w:rsidRDefault="009120C7">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73" w:type="dxa"/>
          </w:tcPr>
          <w:p w14:paraId="5AFEE729"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2A" w14:textId="77777777" w:rsidR="00A4765C" w:rsidRDefault="009120C7">
            <w:pPr>
              <w:jc w:val="center"/>
              <w:rPr>
                <w:rFonts w:ascii="Arial Narrow" w:hAnsi="Arial Narrow" w:cs="Times New Roman"/>
                <w:i/>
                <w:iCs/>
                <w:sz w:val="20"/>
                <w:szCs w:val="20"/>
                <w:lang w:eastAsia="lt-LT"/>
              </w:rPr>
            </w:pPr>
            <w:r>
              <w:rPr>
                <w:rFonts w:ascii="Arial Narrow" w:hAnsi="Arial Narrow" w:cs="Times New Roman"/>
                <w:sz w:val="20"/>
                <w:szCs w:val="20"/>
              </w:rPr>
              <w:t>Naujas autobusų keleivių laukimo paviljonų įrengimas arba esamas remontas. Vertinamas atskirai nuo autobusų sustojimo aikštelės įrengimo</w:t>
            </w:r>
          </w:p>
        </w:tc>
      </w:tr>
      <w:tr w:rsidR="00A4765C" w14:paraId="5AFEE72F" w14:textId="77777777">
        <w:trPr>
          <w:trHeight w:val="300"/>
        </w:trPr>
        <w:tc>
          <w:tcPr>
            <w:tcW w:w="2158" w:type="dxa"/>
          </w:tcPr>
          <w:p w14:paraId="5AFEE72C"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73" w:type="dxa"/>
          </w:tcPr>
          <w:p w14:paraId="5AFEE72D" w14:textId="77777777" w:rsidR="00A4765C" w:rsidRDefault="009120C7">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AFEE72E"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Naujos apšvietimo atramos ir šviestuvo įrengimas</w:t>
            </w:r>
          </w:p>
        </w:tc>
      </w:tr>
      <w:tr w:rsidR="00A4765C" w14:paraId="5AFEE733" w14:textId="77777777">
        <w:trPr>
          <w:trHeight w:val="300"/>
        </w:trPr>
        <w:tc>
          <w:tcPr>
            <w:tcW w:w="2158" w:type="dxa"/>
          </w:tcPr>
          <w:p w14:paraId="5AFEE730" w14:textId="77777777" w:rsidR="00A4765C" w:rsidRDefault="009120C7">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kelio ruože</w:t>
            </w:r>
          </w:p>
        </w:tc>
        <w:tc>
          <w:tcPr>
            <w:tcW w:w="973" w:type="dxa"/>
          </w:tcPr>
          <w:p w14:paraId="5AFEE731"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FEE732" w14:textId="77777777" w:rsidR="00A4765C" w:rsidRDefault="009120C7">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Vertinamas ne šviestuvų kiekis, o apšviestas ruožas kilometrais.</w:t>
            </w:r>
          </w:p>
        </w:tc>
      </w:tr>
    </w:tbl>
    <w:p w14:paraId="5AFEE734" w14:textId="77777777" w:rsidR="00A4765C" w:rsidRDefault="00A4765C">
      <w:pPr>
        <w:rPr>
          <w:rFonts w:ascii="Arial Narrow" w:hAnsi="Arial Narrow" w:cs="Times New Roman"/>
          <w:b/>
          <w:sz w:val="20"/>
          <w:szCs w:val="20"/>
        </w:rPr>
      </w:pPr>
    </w:p>
    <w:sectPr w:rsidR="00A4765C" w:rsidSect="00BA407F">
      <w:headerReference w:type="default" r:id="rId11"/>
      <w:footerReference w:type="default" r:id="rId12"/>
      <w:headerReference w:type="first" r:id="rId13"/>
      <w:footerReference w:type="first" r:id="rId14"/>
      <w:pgSz w:w="11906" w:h="16838"/>
      <w:pgMar w:top="794" w:right="567" w:bottom="680"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1589" w14:textId="77777777" w:rsidR="003A63D8" w:rsidRDefault="003A63D8">
      <w:r>
        <w:separator/>
      </w:r>
    </w:p>
  </w:endnote>
  <w:endnote w:type="continuationSeparator" w:id="0">
    <w:p w14:paraId="7A4AA8EC" w14:textId="77777777" w:rsidR="003A63D8" w:rsidRDefault="003A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4765C" w14:paraId="5AFEE73D" w14:textId="77777777">
      <w:tc>
        <w:tcPr>
          <w:tcW w:w="3210" w:type="dxa"/>
        </w:tcPr>
        <w:p w14:paraId="5AFEE73A" w14:textId="77777777" w:rsidR="00A4765C" w:rsidRDefault="00A4765C">
          <w:pPr>
            <w:pStyle w:val="Header"/>
            <w:ind w:left="-115"/>
            <w:jc w:val="left"/>
            <w:rPr>
              <w:rFonts w:eastAsia="Calibri"/>
              <w:szCs w:val="20"/>
            </w:rPr>
          </w:pPr>
        </w:p>
      </w:tc>
      <w:tc>
        <w:tcPr>
          <w:tcW w:w="3210" w:type="dxa"/>
        </w:tcPr>
        <w:p w14:paraId="5AFEE73B" w14:textId="77777777" w:rsidR="00A4765C" w:rsidRDefault="00A4765C">
          <w:pPr>
            <w:pStyle w:val="Header"/>
            <w:jc w:val="center"/>
            <w:rPr>
              <w:rFonts w:eastAsia="Calibri"/>
              <w:szCs w:val="20"/>
            </w:rPr>
          </w:pPr>
        </w:p>
      </w:tc>
      <w:tc>
        <w:tcPr>
          <w:tcW w:w="3210" w:type="dxa"/>
        </w:tcPr>
        <w:p w14:paraId="5AFEE73C" w14:textId="77777777" w:rsidR="00A4765C" w:rsidRDefault="00A4765C">
          <w:pPr>
            <w:pStyle w:val="Header"/>
            <w:ind w:right="-115"/>
            <w:jc w:val="right"/>
            <w:rPr>
              <w:rFonts w:eastAsia="Calibri"/>
              <w:szCs w:val="20"/>
            </w:rPr>
          </w:pPr>
        </w:p>
      </w:tc>
    </w:tr>
  </w:tbl>
  <w:p w14:paraId="5AFEE73E" w14:textId="77777777" w:rsidR="00A4765C" w:rsidRDefault="00A4765C">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4765C" w14:paraId="5AFEE743" w14:textId="77777777">
      <w:tc>
        <w:tcPr>
          <w:tcW w:w="3210" w:type="dxa"/>
        </w:tcPr>
        <w:p w14:paraId="5AFEE740" w14:textId="77777777" w:rsidR="00A4765C" w:rsidRDefault="00A4765C">
          <w:pPr>
            <w:pStyle w:val="Header"/>
            <w:ind w:left="-115"/>
            <w:jc w:val="left"/>
            <w:rPr>
              <w:rFonts w:eastAsia="Calibri"/>
              <w:szCs w:val="20"/>
            </w:rPr>
          </w:pPr>
        </w:p>
      </w:tc>
      <w:tc>
        <w:tcPr>
          <w:tcW w:w="3210" w:type="dxa"/>
        </w:tcPr>
        <w:p w14:paraId="5AFEE741" w14:textId="77777777" w:rsidR="00A4765C" w:rsidRDefault="00A4765C">
          <w:pPr>
            <w:pStyle w:val="Header"/>
            <w:jc w:val="center"/>
            <w:rPr>
              <w:rFonts w:eastAsia="Calibri"/>
              <w:szCs w:val="20"/>
            </w:rPr>
          </w:pPr>
        </w:p>
      </w:tc>
      <w:tc>
        <w:tcPr>
          <w:tcW w:w="3210" w:type="dxa"/>
        </w:tcPr>
        <w:p w14:paraId="5AFEE742" w14:textId="77777777" w:rsidR="00A4765C" w:rsidRDefault="00A4765C">
          <w:pPr>
            <w:pStyle w:val="Header"/>
            <w:ind w:right="-115"/>
            <w:jc w:val="right"/>
            <w:rPr>
              <w:rFonts w:eastAsia="Calibri"/>
              <w:szCs w:val="20"/>
            </w:rPr>
          </w:pPr>
        </w:p>
      </w:tc>
    </w:tr>
  </w:tbl>
  <w:p w14:paraId="5AFEE744" w14:textId="77777777" w:rsidR="00A4765C" w:rsidRDefault="00A4765C">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48941" w14:textId="77777777" w:rsidR="003A63D8" w:rsidRDefault="003A63D8">
      <w:r>
        <w:separator/>
      </w:r>
    </w:p>
  </w:footnote>
  <w:footnote w:type="continuationSeparator" w:id="0">
    <w:p w14:paraId="7278EB64" w14:textId="77777777" w:rsidR="003A63D8" w:rsidRDefault="003A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4765C" w14:paraId="5AFEE738" w14:textId="77777777">
      <w:trPr>
        <w:trHeight w:val="300"/>
      </w:trPr>
      <w:tc>
        <w:tcPr>
          <w:tcW w:w="3210" w:type="dxa"/>
        </w:tcPr>
        <w:p w14:paraId="5AFEE735" w14:textId="77777777" w:rsidR="00A4765C" w:rsidRDefault="00A4765C">
          <w:pPr>
            <w:pStyle w:val="Header"/>
            <w:ind w:left="-115"/>
            <w:jc w:val="left"/>
          </w:pPr>
        </w:p>
      </w:tc>
      <w:tc>
        <w:tcPr>
          <w:tcW w:w="3210" w:type="dxa"/>
        </w:tcPr>
        <w:p w14:paraId="5AFEE736" w14:textId="77777777" w:rsidR="00A4765C" w:rsidRDefault="00A4765C">
          <w:pPr>
            <w:pStyle w:val="Header"/>
            <w:jc w:val="center"/>
          </w:pPr>
        </w:p>
      </w:tc>
      <w:tc>
        <w:tcPr>
          <w:tcW w:w="3210" w:type="dxa"/>
        </w:tcPr>
        <w:p w14:paraId="5AFEE737" w14:textId="77777777" w:rsidR="00A4765C" w:rsidRDefault="00A4765C">
          <w:pPr>
            <w:pStyle w:val="Header"/>
            <w:ind w:right="-115"/>
            <w:jc w:val="right"/>
          </w:pPr>
        </w:p>
      </w:tc>
    </w:tr>
  </w:tbl>
  <w:p w14:paraId="5AFEE739" w14:textId="77777777" w:rsidR="00A4765C" w:rsidRDefault="00A47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E73F" w14:textId="77777777" w:rsidR="00A4765C" w:rsidRDefault="00A47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FF88B672"/>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6862033C"/>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821039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DAC8D21C"/>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D45AFC4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C8501F00"/>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D2EE95F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4066E218"/>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28C8D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5BA06C80"/>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6FDA6DD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EF40FFE0"/>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EA0A3BA0"/>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DDEC4590"/>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C384554A"/>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D946F82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8EB42FB0"/>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1548E1AE"/>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4AC27D12"/>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293C63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0FAA718A"/>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42169DC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DE46E34C"/>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8CD071B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5BC2B27C"/>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967CB98A"/>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2FD0CCF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BAF82EC4"/>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4B268958"/>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67D4BBE4"/>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75C69D48"/>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2C12173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3A0425BC"/>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A60488C6"/>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94283108"/>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46F494E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3BC205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24F4EA12"/>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76C49996"/>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FC3E835C"/>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F2987056"/>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4F106A42"/>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395588627">
    <w:abstractNumId w:val="0"/>
  </w:num>
  <w:num w:numId="2" w16cid:durableId="1539775186">
    <w:abstractNumId w:val="1"/>
  </w:num>
  <w:num w:numId="3" w16cid:durableId="445084328">
    <w:abstractNumId w:val="2"/>
  </w:num>
  <w:num w:numId="4" w16cid:durableId="1188642144">
    <w:abstractNumId w:val="3"/>
  </w:num>
  <w:num w:numId="5" w16cid:durableId="1634019019">
    <w:abstractNumId w:val="4"/>
  </w:num>
  <w:num w:numId="6" w16cid:durableId="1809586237">
    <w:abstractNumId w:val="5"/>
  </w:num>
  <w:num w:numId="7" w16cid:durableId="1700619887">
    <w:abstractNumId w:val="6"/>
  </w:num>
  <w:num w:numId="8" w16cid:durableId="140582519">
    <w:abstractNumId w:val="7"/>
  </w:num>
  <w:num w:numId="9" w16cid:durableId="196747548">
    <w:abstractNumId w:val="8"/>
  </w:num>
  <w:num w:numId="10" w16cid:durableId="1152912030">
    <w:abstractNumId w:val="9"/>
  </w:num>
  <w:num w:numId="11" w16cid:durableId="1887910275">
    <w:abstractNumId w:val="10"/>
  </w:num>
  <w:num w:numId="12" w16cid:durableId="181822510">
    <w:abstractNumId w:val="11"/>
  </w:num>
  <w:num w:numId="13" w16cid:durableId="1485781460">
    <w:abstractNumId w:val="12"/>
  </w:num>
  <w:num w:numId="14" w16cid:durableId="1445805201">
    <w:abstractNumId w:val="13"/>
  </w:num>
  <w:num w:numId="15" w16cid:durableId="1966814320">
    <w:abstractNumId w:val="14"/>
  </w:num>
  <w:num w:numId="16" w16cid:durableId="185367140">
    <w:abstractNumId w:val="15"/>
  </w:num>
  <w:num w:numId="17" w16cid:durableId="1229077211">
    <w:abstractNumId w:val="16"/>
  </w:num>
  <w:num w:numId="18" w16cid:durableId="1526675806">
    <w:abstractNumId w:val="17"/>
  </w:num>
  <w:num w:numId="19" w16cid:durableId="742682384">
    <w:abstractNumId w:val="18"/>
  </w:num>
  <w:num w:numId="20" w16cid:durableId="1318075637">
    <w:abstractNumId w:val="19"/>
  </w:num>
  <w:num w:numId="21" w16cid:durableId="829904980">
    <w:abstractNumId w:val="20"/>
  </w:num>
  <w:num w:numId="22" w16cid:durableId="2128355019">
    <w:abstractNumId w:val="21"/>
  </w:num>
  <w:num w:numId="23" w16cid:durableId="1032457162">
    <w:abstractNumId w:val="22"/>
  </w:num>
  <w:num w:numId="24" w16cid:durableId="390083008">
    <w:abstractNumId w:val="23"/>
  </w:num>
  <w:num w:numId="25" w16cid:durableId="1197499836">
    <w:abstractNumId w:val="24"/>
  </w:num>
  <w:num w:numId="26" w16cid:durableId="2029406415">
    <w:abstractNumId w:val="25"/>
  </w:num>
  <w:num w:numId="27" w16cid:durableId="83302978">
    <w:abstractNumId w:val="26"/>
  </w:num>
  <w:num w:numId="28" w16cid:durableId="735393677">
    <w:abstractNumId w:val="27"/>
  </w:num>
  <w:num w:numId="29" w16cid:durableId="2078546843">
    <w:abstractNumId w:val="28"/>
  </w:num>
  <w:num w:numId="30" w16cid:durableId="1236430640">
    <w:abstractNumId w:val="29"/>
  </w:num>
  <w:num w:numId="31" w16cid:durableId="1995833984">
    <w:abstractNumId w:val="30"/>
  </w:num>
  <w:num w:numId="32" w16cid:durableId="2047631149">
    <w:abstractNumId w:val="31"/>
  </w:num>
  <w:num w:numId="33" w16cid:durableId="344946584">
    <w:abstractNumId w:val="32"/>
  </w:num>
  <w:num w:numId="34" w16cid:durableId="1557205740">
    <w:abstractNumId w:val="33"/>
  </w:num>
  <w:num w:numId="35" w16cid:durableId="245043096">
    <w:abstractNumId w:val="34"/>
  </w:num>
  <w:num w:numId="36" w16cid:durableId="1091510999">
    <w:abstractNumId w:val="35"/>
  </w:num>
  <w:num w:numId="37" w16cid:durableId="2129228740">
    <w:abstractNumId w:val="36"/>
  </w:num>
  <w:num w:numId="38" w16cid:durableId="1576666917">
    <w:abstractNumId w:val="37"/>
  </w:num>
  <w:num w:numId="39" w16cid:durableId="1102072846">
    <w:abstractNumId w:val="38"/>
  </w:num>
  <w:num w:numId="40" w16cid:durableId="801575534">
    <w:abstractNumId w:val="39"/>
  </w:num>
  <w:num w:numId="41" w16cid:durableId="807817411">
    <w:abstractNumId w:val="40"/>
  </w:num>
  <w:num w:numId="42" w16cid:durableId="84458823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5C"/>
    <w:rsid w:val="003A63D8"/>
    <w:rsid w:val="006D3F47"/>
    <w:rsid w:val="00814FC8"/>
    <w:rsid w:val="00906EEE"/>
    <w:rsid w:val="009120C7"/>
    <w:rsid w:val="00A4765C"/>
    <w:rsid w:val="00BA40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EE5E0"/>
  <w15:docId w15:val="{5CAC4EAB-5043-4452-B743-44CA3CA6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pPr>
    <w:rPr>
      <w:sz w:val="20"/>
    </w:rPr>
  </w:style>
  <w:style w:type="character" w:customStyle="1" w:styleId="HeaderChar">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pPr>
    <w:rPr>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NoSpacing1">
    <w:name w:val="No Spacing1"/>
    <w:basedOn w:val="Normal"/>
    <w:link w:val="NoSpacingChar"/>
    <w:uiPriority w:val="1"/>
    <w:qFormat/>
  </w:style>
  <w:style w:type="paragraph" w:styleId="BodyText">
    <w:name w:val="Body Text"/>
    <w:basedOn w:val="Normal"/>
    <w:link w:val="BodyTextChar"/>
    <w:uiPriority w:val="99"/>
    <w:unhideWhenUsed/>
    <w:qFormat/>
    <w:pPr>
      <w:ind w:firstLine="567"/>
    </w:pPr>
  </w:style>
  <w:style w:type="character" w:customStyle="1" w:styleId="BodyTextChar">
    <w:name w:val="Body Text Char"/>
    <w:basedOn w:val="DefaultParagraphFont"/>
    <w:link w:val="BodyText"/>
    <w:uiPriority w:val="99"/>
    <w:rPr>
      <w:rFonts w:ascii="Times New Roman" w:hAnsi="Times New Roman"/>
      <w:sz w:val="24"/>
    </w:rPr>
  </w:style>
  <w:style w:type="character" w:customStyle="1" w:styleId="Heading1Char">
    <w:name w:val="Heading 1 Char"/>
    <w:basedOn w:val="DefaultParagraphFont"/>
    <w:link w:val="Heading1"/>
    <w:uiPriority w:val="99"/>
    <w:rPr>
      <w:rFonts w:ascii="HelveticaLT" w:eastAsia="Times New Roman" w:hAnsi="HelveticaLT" w:cs="Times New Roman"/>
      <w:b/>
      <w:sz w:val="24"/>
      <w:szCs w:val="20"/>
    </w:rPr>
  </w:style>
  <w:style w:type="paragraph" w:styleId="ListParagraph">
    <w:name w:val="List Paragraph"/>
    <w:basedOn w:val="Normal"/>
    <w:link w:val="ListParagraphChar"/>
    <w:uiPriority w:val="34"/>
    <w:qFormat/>
    <w:pPr>
      <w:ind w:left="720"/>
      <w:contextualSpacing/>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sz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1"/>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customStyle="1" w:styleId="normaltextrun">
    <w:name w:val="normaltextrun"/>
    <w:basedOn w:val="DefaultParagraphFont"/>
  </w:style>
  <w:style w:type="paragraph" w:customStyle="1" w:styleId="Revision1">
    <w:name w:val="Revision1"/>
    <w:uiPriority w:val="99"/>
    <w:semiHidden/>
    <w:pPr>
      <w:spacing w:after="0"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customStyle="1" w:styleId="Lentelstinklelis2">
    <w:name w:val="Lentelės tinklelis2"/>
    <w:basedOn w:val="TableNormal"/>
    <w:next w:val="TableGrid"/>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4973</Words>
  <Characters>2835</Characters>
  <Application>Microsoft Office Word</Application>
  <DocSecurity>0</DocSecurity>
  <Lines>23</Lines>
  <Paragraphs>15</Paragraphs>
  <ScaleCrop>false</ScaleCrop>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Edita Mališkienė</cp:lastModifiedBy>
  <cp:revision>3</cp:revision>
  <cp:lastPrinted>2018-03-14T15:54:00Z</cp:lastPrinted>
  <dcterms:created xsi:type="dcterms:W3CDTF">2025-12-16T06:23:00Z</dcterms:created>
  <dcterms:modified xsi:type="dcterms:W3CDTF">2025-12-16T06:30:00Z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